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7F9F35" w14:textId="77777777" w:rsidR="00C17557" w:rsidRDefault="00C17557">
      <w:pPr>
        <w:rPr>
          <w:rFonts w:ascii="黑体" w:eastAsia="黑体" w:hAnsi="黑体"/>
          <w:b/>
          <w:bCs/>
          <w:sz w:val="36"/>
          <w:szCs w:val="36"/>
        </w:rPr>
      </w:pPr>
    </w:p>
    <w:p w14:paraId="020BA7CC" w14:textId="77777777" w:rsidR="00C17557" w:rsidRDefault="00C17557">
      <w:pPr>
        <w:jc w:val="center"/>
        <w:rPr>
          <w:rFonts w:ascii="黑体" w:eastAsia="黑体" w:hAnsi="黑体"/>
          <w:b/>
          <w:bCs/>
          <w:sz w:val="36"/>
          <w:szCs w:val="36"/>
        </w:rPr>
      </w:pPr>
    </w:p>
    <w:p w14:paraId="1430F42F" w14:textId="77777777" w:rsidR="00C17557" w:rsidRDefault="00C04F32">
      <w:pPr>
        <w:jc w:val="center"/>
        <w:rPr>
          <w:rFonts w:ascii="黑体" w:eastAsia="黑体" w:hAnsi="黑体"/>
          <w:b/>
          <w:bCs/>
          <w:sz w:val="36"/>
          <w:szCs w:val="36"/>
        </w:rPr>
      </w:pPr>
      <w:r>
        <w:rPr>
          <w:rFonts w:ascii="黑体" w:eastAsia="黑体" w:hAnsi="黑体"/>
          <w:noProof/>
          <w:sz w:val="40"/>
          <w:szCs w:val="40"/>
        </w:rPr>
        <w:drawing>
          <wp:inline distT="0" distB="0" distL="0" distR="0" wp14:anchorId="428A1CB1" wp14:editId="477B7F2D">
            <wp:extent cx="1437640" cy="869315"/>
            <wp:effectExtent l="0" t="0" r="1016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duotone>
                        <a:prstClr val="black"/>
                        <a:srgbClr val="000000">
                          <a:tint val="45000"/>
                          <a:satMod val="400000"/>
                        </a:srgbClr>
                      </a:duotone>
                      <a:extLst>
                        <a:ext uri="{28A0092B-C50C-407E-A947-70E740481C1C}">
                          <a14:useLocalDpi xmlns:a14="http://schemas.microsoft.com/office/drawing/2010/main" val="0"/>
                        </a:ext>
                      </a:extLst>
                    </a:blip>
                    <a:stretch>
                      <a:fillRect/>
                    </a:stretch>
                  </pic:blipFill>
                  <pic:spPr>
                    <a:xfrm>
                      <a:off x="0" y="0"/>
                      <a:ext cx="1451704" cy="878190"/>
                    </a:xfrm>
                    <a:prstGeom prst="rect">
                      <a:avLst/>
                    </a:prstGeom>
                  </pic:spPr>
                </pic:pic>
              </a:graphicData>
            </a:graphic>
          </wp:inline>
        </w:drawing>
      </w:r>
    </w:p>
    <w:p w14:paraId="351475F6" w14:textId="77777777" w:rsidR="00C17557" w:rsidRDefault="00C04F32">
      <w:pPr>
        <w:jc w:val="center"/>
        <w:rPr>
          <w:rFonts w:ascii="黑体" w:eastAsia="黑体" w:hAnsi="黑体"/>
          <w:sz w:val="40"/>
          <w:szCs w:val="40"/>
        </w:rPr>
      </w:pPr>
      <w:bookmarkStart w:id="0" w:name="_Hlk200737408"/>
      <w:r>
        <w:rPr>
          <w:rFonts w:ascii="黑体" w:eastAsia="黑体" w:hAnsi="黑体" w:hint="eastAsia"/>
          <w:sz w:val="40"/>
          <w:szCs w:val="40"/>
        </w:rPr>
        <w:t>进京落户审批信息管理平台</w:t>
      </w:r>
    </w:p>
    <w:bookmarkEnd w:id="0"/>
    <w:p w14:paraId="6CFE2266" w14:textId="77777777" w:rsidR="00C17557" w:rsidRDefault="00C04F32">
      <w:pPr>
        <w:jc w:val="center"/>
        <w:rPr>
          <w:rFonts w:ascii="黑体" w:eastAsia="黑体" w:hAnsi="黑体"/>
          <w:sz w:val="48"/>
          <w:szCs w:val="48"/>
        </w:rPr>
      </w:pPr>
      <w:r>
        <w:rPr>
          <w:rFonts w:ascii="黑体" w:eastAsia="黑体" w:hAnsi="黑体" w:hint="eastAsia"/>
          <w:sz w:val="48"/>
          <w:szCs w:val="48"/>
        </w:rPr>
        <w:t>系统操作手册</w:t>
      </w:r>
    </w:p>
    <w:p w14:paraId="6C7AA08F" w14:textId="6097AC6C" w:rsidR="00C17557" w:rsidRDefault="00C04F32">
      <w:pPr>
        <w:jc w:val="center"/>
        <w:rPr>
          <w:rFonts w:ascii="黑体" w:eastAsia="黑体" w:hAnsi="黑体"/>
          <w:sz w:val="32"/>
          <w:szCs w:val="32"/>
        </w:rPr>
      </w:pPr>
      <w:r>
        <w:rPr>
          <w:rFonts w:ascii="黑体" w:eastAsia="黑体" w:hAnsi="黑体" w:hint="eastAsia"/>
          <w:sz w:val="32"/>
          <w:szCs w:val="32"/>
        </w:rPr>
        <w:t>（</w:t>
      </w:r>
      <w:r w:rsidR="00CB0C65">
        <w:rPr>
          <w:rFonts w:ascii="黑体" w:eastAsia="黑体" w:hAnsi="黑体" w:hint="eastAsia"/>
          <w:sz w:val="32"/>
          <w:szCs w:val="32"/>
        </w:rPr>
        <w:t>集体户—</w:t>
      </w:r>
      <w:r>
        <w:rPr>
          <w:rFonts w:ascii="黑体" w:eastAsia="黑体" w:hAnsi="黑体" w:hint="eastAsia"/>
          <w:sz w:val="32"/>
          <w:szCs w:val="32"/>
        </w:rPr>
        <w:t>用人单位）</w:t>
      </w:r>
    </w:p>
    <w:p w14:paraId="376E7161" w14:textId="77777777" w:rsidR="00C17557" w:rsidRDefault="00C17557">
      <w:pPr>
        <w:jc w:val="center"/>
        <w:rPr>
          <w:rFonts w:ascii="黑体" w:eastAsia="黑体" w:hAnsi="黑体"/>
          <w:sz w:val="36"/>
          <w:szCs w:val="36"/>
        </w:rPr>
      </w:pPr>
    </w:p>
    <w:p w14:paraId="23007194" w14:textId="77777777" w:rsidR="00C17557" w:rsidRDefault="00C17557">
      <w:pPr>
        <w:jc w:val="center"/>
        <w:rPr>
          <w:rFonts w:ascii="黑体" w:eastAsia="黑体" w:hAnsi="黑体"/>
          <w:sz w:val="36"/>
          <w:szCs w:val="36"/>
        </w:rPr>
      </w:pPr>
      <w:bookmarkStart w:id="1" w:name="_GoBack"/>
      <w:bookmarkEnd w:id="1"/>
    </w:p>
    <w:p w14:paraId="6311FE59" w14:textId="77777777" w:rsidR="00C17557" w:rsidRDefault="00C17557">
      <w:pPr>
        <w:jc w:val="center"/>
        <w:rPr>
          <w:rFonts w:ascii="黑体" w:eastAsia="黑体" w:hAnsi="黑体"/>
          <w:sz w:val="36"/>
          <w:szCs w:val="36"/>
        </w:rPr>
      </w:pPr>
    </w:p>
    <w:p w14:paraId="44579664" w14:textId="77777777" w:rsidR="00C17557" w:rsidRDefault="00C17557">
      <w:pPr>
        <w:jc w:val="center"/>
        <w:rPr>
          <w:rFonts w:ascii="黑体" w:eastAsia="黑体" w:hAnsi="黑体"/>
          <w:sz w:val="36"/>
          <w:szCs w:val="36"/>
        </w:rPr>
      </w:pPr>
    </w:p>
    <w:p w14:paraId="6F31500B" w14:textId="77777777" w:rsidR="00C17557" w:rsidRDefault="00C17557">
      <w:pPr>
        <w:jc w:val="center"/>
        <w:rPr>
          <w:rFonts w:ascii="黑体" w:eastAsia="黑体" w:hAnsi="黑体"/>
          <w:sz w:val="36"/>
          <w:szCs w:val="36"/>
        </w:rPr>
      </w:pPr>
    </w:p>
    <w:p w14:paraId="51D8AE68" w14:textId="77777777" w:rsidR="00C17557" w:rsidRDefault="00C17557">
      <w:pPr>
        <w:jc w:val="center"/>
        <w:rPr>
          <w:rFonts w:ascii="黑体" w:eastAsia="黑体" w:hAnsi="黑体"/>
          <w:sz w:val="36"/>
          <w:szCs w:val="36"/>
        </w:rPr>
      </w:pPr>
    </w:p>
    <w:p w14:paraId="00A7A1BA" w14:textId="77777777" w:rsidR="00C17557" w:rsidRDefault="00C17557">
      <w:pPr>
        <w:rPr>
          <w:rFonts w:ascii="黑体" w:eastAsia="黑体" w:hAnsi="黑体"/>
          <w:sz w:val="36"/>
          <w:szCs w:val="36"/>
        </w:rPr>
      </w:pPr>
    </w:p>
    <w:p w14:paraId="39F41D29" w14:textId="77777777" w:rsidR="00C17557" w:rsidRDefault="00C17557">
      <w:pPr>
        <w:jc w:val="center"/>
        <w:rPr>
          <w:rFonts w:ascii="黑体" w:eastAsia="黑体" w:hAnsi="黑体"/>
          <w:sz w:val="36"/>
          <w:szCs w:val="36"/>
        </w:rPr>
      </w:pPr>
    </w:p>
    <w:p w14:paraId="650F7766" w14:textId="77777777" w:rsidR="00C17557" w:rsidRDefault="00C17557">
      <w:pPr>
        <w:jc w:val="center"/>
        <w:rPr>
          <w:rFonts w:ascii="黑体" w:eastAsia="黑体" w:hAnsi="黑体"/>
          <w:sz w:val="36"/>
          <w:szCs w:val="36"/>
        </w:rPr>
      </w:pPr>
    </w:p>
    <w:p w14:paraId="1D6470A1" w14:textId="77777777" w:rsidR="00C17557" w:rsidRDefault="00C17557">
      <w:pPr>
        <w:jc w:val="center"/>
        <w:rPr>
          <w:rFonts w:ascii="黑体" w:eastAsia="黑体" w:hAnsi="黑体"/>
          <w:sz w:val="36"/>
          <w:szCs w:val="36"/>
        </w:rPr>
      </w:pPr>
    </w:p>
    <w:p w14:paraId="31418B88" w14:textId="77777777" w:rsidR="00C17557" w:rsidRDefault="00C04F32">
      <w:pPr>
        <w:jc w:val="center"/>
        <w:rPr>
          <w:rFonts w:ascii="黑体" w:eastAsia="黑体" w:hAnsi="黑体"/>
          <w:sz w:val="36"/>
          <w:szCs w:val="36"/>
        </w:rPr>
        <w:sectPr w:rsidR="00C17557">
          <w:footerReference w:type="default" r:id="rId9"/>
          <w:pgSz w:w="11906" w:h="16838"/>
          <w:pgMar w:top="1440" w:right="1800" w:bottom="1440" w:left="1800" w:header="851" w:footer="992" w:gutter="0"/>
          <w:cols w:space="425"/>
          <w:docGrid w:type="lines" w:linePitch="312"/>
        </w:sectPr>
      </w:pPr>
      <w:r>
        <w:rPr>
          <w:rFonts w:ascii="黑体" w:eastAsia="黑体" w:hAnsi="黑体" w:hint="eastAsia"/>
          <w:sz w:val="36"/>
          <w:szCs w:val="36"/>
        </w:rPr>
        <w:t>2025年6月</w:t>
      </w:r>
    </w:p>
    <w:p w14:paraId="6E9EB50E" w14:textId="77777777" w:rsidR="00C17557" w:rsidRDefault="00C04F32">
      <w:pPr>
        <w:pStyle w:val="1"/>
      </w:pPr>
      <w:bookmarkStart w:id="2" w:name="_Toc200903153"/>
      <w:r>
        <w:rPr>
          <w:rFonts w:hint="eastAsia"/>
        </w:rPr>
        <w:lastRenderedPageBreak/>
        <w:t>用户情况</w:t>
      </w:r>
      <w:bookmarkEnd w:id="2"/>
    </w:p>
    <w:p w14:paraId="5994BC51" w14:textId="77777777" w:rsidR="00C17557" w:rsidRDefault="00C04F32">
      <w:pPr>
        <w:pStyle w:val="11"/>
        <w:ind w:firstLine="480"/>
      </w:pPr>
      <w:r>
        <w:rPr>
          <w:rFonts w:ascii="Times New Roman" w:hAnsi="Times New Roman" w:hint="eastAsia"/>
        </w:rPr>
        <w:t>各用人单位可</w:t>
      </w:r>
      <w:r>
        <w:rPr>
          <w:rFonts w:hint="eastAsia"/>
        </w:rPr>
        <w:t>通过“京通”认证后访问互联网单独入口、互联网指标系统，使用相关功能</w:t>
      </w:r>
      <w:r>
        <w:rPr>
          <w:rFonts w:ascii="Times New Roman" w:hAnsi="Times New Roman" w:hint="eastAsia"/>
        </w:rPr>
        <w:t>。</w:t>
      </w:r>
    </w:p>
    <w:p w14:paraId="3A094E5C" w14:textId="77777777" w:rsidR="00C17557" w:rsidRDefault="00C04F32">
      <w:pPr>
        <w:pStyle w:val="1"/>
      </w:pPr>
      <w:bookmarkStart w:id="3" w:name="_Toc200903154"/>
      <w:r>
        <w:rPr>
          <w:rFonts w:hint="eastAsia"/>
        </w:rPr>
        <w:t>登录方式</w:t>
      </w:r>
      <w:bookmarkEnd w:id="3"/>
    </w:p>
    <w:p w14:paraId="120FFE95" w14:textId="77777777" w:rsidR="00C17557" w:rsidRDefault="00C04F32">
      <w:r>
        <w:rPr>
          <w:rFonts w:hint="eastAsia"/>
        </w:rPr>
        <w:t>根据用户情况为不同情况和操作内容为用人单位工作人员提供不同登录访问方式：</w:t>
      </w:r>
    </w:p>
    <w:tbl>
      <w:tblPr>
        <w:tblStyle w:val="a4"/>
        <w:tblW w:w="0" w:type="auto"/>
        <w:jc w:val="center"/>
        <w:tblLook w:val="04A0" w:firstRow="1" w:lastRow="0" w:firstColumn="1" w:lastColumn="0" w:noHBand="0" w:noVBand="1"/>
      </w:tblPr>
      <w:tblGrid>
        <w:gridCol w:w="704"/>
        <w:gridCol w:w="1701"/>
        <w:gridCol w:w="3260"/>
        <w:gridCol w:w="2631"/>
      </w:tblGrid>
      <w:tr w:rsidR="00C17557" w14:paraId="54197A63" w14:textId="77777777">
        <w:trPr>
          <w:jc w:val="center"/>
        </w:trPr>
        <w:tc>
          <w:tcPr>
            <w:tcW w:w="704" w:type="dxa"/>
            <w:vAlign w:val="center"/>
          </w:tcPr>
          <w:p w14:paraId="0AA667D5" w14:textId="77777777" w:rsidR="00C17557" w:rsidRDefault="00C04F32">
            <w:pPr>
              <w:ind w:firstLine="0"/>
              <w:jc w:val="center"/>
              <w:rPr>
                <w:rFonts w:ascii="黑体" w:eastAsia="黑体" w:hAnsi="黑体"/>
                <w:b/>
                <w:bCs/>
              </w:rPr>
            </w:pPr>
            <w:r>
              <w:rPr>
                <w:rFonts w:ascii="黑体" w:eastAsia="黑体" w:hAnsi="黑体" w:hint="eastAsia"/>
                <w:b/>
                <w:bCs/>
              </w:rPr>
              <w:t>序号</w:t>
            </w:r>
          </w:p>
        </w:tc>
        <w:tc>
          <w:tcPr>
            <w:tcW w:w="1701" w:type="dxa"/>
            <w:vAlign w:val="center"/>
          </w:tcPr>
          <w:p w14:paraId="2CEA17B8" w14:textId="77777777" w:rsidR="00C17557" w:rsidRDefault="00C04F32">
            <w:pPr>
              <w:ind w:firstLine="0"/>
              <w:jc w:val="center"/>
              <w:rPr>
                <w:rFonts w:ascii="黑体" w:eastAsia="黑体" w:hAnsi="黑体"/>
                <w:b/>
                <w:bCs/>
              </w:rPr>
            </w:pPr>
            <w:r>
              <w:rPr>
                <w:rFonts w:ascii="黑体" w:eastAsia="黑体" w:hAnsi="黑体" w:hint="eastAsia"/>
                <w:b/>
                <w:bCs/>
              </w:rPr>
              <w:t>单位情况</w:t>
            </w:r>
          </w:p>
        </w:tc>
        <w:tc>
          <w:tcPr>
            <w:tcW w:w="3260" w:type="dxa"/>
            <w:vAlign w:val="center"/>
          </w:tcPr>
          <w:p w14:paraId="2B9CB04F" w14:textId="77777777" w:rsidR="00C17557" w:rsidRDefault="00C04F32">
            <w:pPr>
              <w:ind w:firstLine="0"/>
              <w:jc w:val="center"/>
              <w:rPr>
                <w:rFonts w:ascii="黑体" w:eastAsia="黑体" w:hAnsi="黑体"/>
                <w:b/>
                <w:bCs/>
              </w:rPr>
            </w:pPr>
            <w:r>
              <w:rPr>
                <w:rFonts w:ascii="黑体" w:eastAsia="黑体" w:hAnsi="黑体" w:hint="eastAsia"/>
                <w:b/>
                <w:bCs/>
              </w:rPr>
              <w:t>操作内容</w:t>
            </w:r>
          </w:p>
        </w:tc>
        <w:tc>
          <w:tcPr>
            <w:tcW w:w="2631" w:type="dxa"/>
            <w:vAlign w:val="center"/>
          </w:tcPr>
          <w:p w14:paraId="35247E99" w14:textId="77777777" w:rsidR="00C17557" w:rsidRDefault="00C04F32">
            <w:pPr>
              <w:ind w:firstLine="0"/>
              <w:jc w:val="center"/>
              <w:rPr>
                <w:rFonts w:ascii="黑体" w:eastAsia="黑体" w:hAnsi="黑体"/>
                <w:b/>
                <w:bCs/>
              </w:rPr>
            </w:pPr>
            <w:r>
              <w:rPr>
                <w:rFonts w:ascii="黑体" w:eastAsia="黑体" w:hAnsi="黑体" w:hint="eastAsia"/>
                <w:b/>
                <w:bCs/>
              </w:rPr>
              <w:t>访问方式</w:t>
            </w:r>
          </w:p>
        </w:tc>
      </w:tr>
      <w:tr w:rsidR="00C17557" w14:paraId="211A1984" w14:textId="77777777">
        <w:trPr>
          <w:jc w:val="center"/>
        </w:trPr>
        <w:tc>
          <w:tcPr>
            <w:tcW w:w="704" w:type="dxa"/>
            <w:vMerge w:val="restart"/>
            <w:vAlign w:val="center"/>
          </w:tcPr>
          <w:p w14:paraId="70791AC1" w14:textId="77777777" w:rsidR="00C17557" w:rsidRDefault="00C04F32">
            <w:pPr>
              <w:ind w:firstLine="0"/>
            </w:pPr>
            <w:r>
              <w:rPr>
                <w:rFonts w:hint="eastAsia"/>
              </w:rPr>
              <w:t>1</w:t>
            </w:r>
          </w:p>
        </w:tc>
        <w:tc>
          <w:tcPr>
            <w:tcW w:w="1701" w:type="dxa"/>
            <w:vMerge w:val="restart"/>
            <w:vAlign w:val="center"/>
          </w:tcPr>
          <w:p w14:paraId="71044271" w14:textId="77777777" w:rsidR="00C17557" w:rsidRDefault="00C04F32">
            <w:pPr>
              <w:ind w:firstLine="0"/>
              <w:jc w:val="center"/>
            </w:pPr>
            <w:r>
              <w:rPr>
                <w:rFonts w:hint="eastAsia"/>
              </w:rPr>
              <w:t>用人单位</w:t>
            </w:r>
          </w:p>
        </w:tc>
        <w:tc>
          <w:tcPr>
            <w:tcW w:w="3260" w:type="dxa"/>
            <w:vAlign w:val="center"/>
          </w:tcPr>
          <w:p w14:paraId="4B75CB48" w14:textId="77777777" w:rsidR="00C17557" w:rsidRDefault="00C04F32">
            <w:pPr>
              <w:ind w:firstLine="0"/>
            </w:pPr>
            <w:r>
              <w:rPr>
                <w:rFonts w:hint="eastAsia"/>
              </w:rPr>
              <w:t>单位立户申请</w:t>
            </w:r>
          </w:p>
        </w:tc>
        <w:tc>
          <w:tcPr>
            <w:tcW w:w="2631" w:type="dxa"/>
            <w:vAlign w:val="center"/>
          </w:tcPr>
          <w:p w14:paraId="01046818" w14:textId="77777777" w:rsidR="00C17557" w:rsidRDefault="00C04F32">
            <w:pPr>
              <w:ind w:firstLine="0"/>
            </w:pPr>
            <w:r>
              <w:rPr>
                <w:rFonts w:hint="eastAsia"/>
              </w:rPr>
              <w:t>通过“京通”认证后访问互联网单独入口</w:t>
            </w:r>
          </w:p>
        </w:tc>
      </w:tr>
      <w:tr w:rsidR="00C17557" w14:paraId="65A940EC" w14:textId="77777777">
        <w:trPr>
          <w:jc w:val="center"/>
        </w:trPr>
        <w:tc>
          <w:tcPr>
            <w:tcW w:w="704" w:type="dxa"/>
            <w:vMerge/>
            <w:vAlign w:val="center"/>
          </w:tcPr>
          <w:p w14:paraId="0151AAA9" w14:textId="77777777" w:rsidR="00C17557" w:rsidRDefault="00C17557">
            <w:pPr>
              <w:ind w:firstLine="0"/>
            </w:pPr>
          </w:p>
        </w:tc>
        <w:tc>
          <w:tcPr>
            <w:tcW w:w="1701" w:type="dxa"/>
            <w:vMerge/>
            <w:vAlign w:val="center"/>
          </w:tcPr>
          <w:p w14:paraId="350CBBDF" w14:textId="77777777" w:rsidR="00C17557" w:rsidRDefault="00C17557">
            <w:pPr>
              <w:ind w:firstLine="0"/>
            </w:pPr>
          </w:p>
        </w:tc>
        <w:tc>
          <w:tcPr>
            <w:tcW w:w="3260" w:type="dxa"/>
            <w:vAlign w:val="center"/>
          </w:tcPr>
          <w:p w14:paraId="44902B1F" w14:textId="77777777" w:rsidR="00C17557" w:rsidRDefault="00C04F32">
            <w:pPr>
              <w:ind w:firstLine="0"/>
            </w:pPr>
            <w:r>
              <w:rPr>
                <w:rFonts w:hint="eastAsia"/>
              </w:rPr>
              <w:t>落户地址材料上传</w:t>
            </w:r>
          </w:p>
        </w:tc>
        <w:tc>
          <w:tcPr>
            <w:tcW w:w="2631" w:type="dxa"/>
            <w:vAlign w:val="center"/>
          </w:tcPr>
          <w:p w14:paraId="69D32E6F" w14:textId="77777777" w:rsidR="00C17557" w:rsidRDefault="00C04F32">
            <w:pPr>
              <w:ind w:firstLine="0"/>
            </w:pPr>
            <w:r>
              <w:rPr>
                <w:rFonts w:hint="eastAsia"/>
              </w:rPr>
              <w:t>通过“京通”认证后访问互联网指标系统</w:t>
            </w:r>
          </w:p>
        </w:tc>
      </w:tr>
    </w:tbl>
    <w:p w14:paraId="292C8D74" w14:textId="77777777" w:rsidR="00C17557" w:rsidRDefault="00C04F32">
      <w:pPr>
        <w:pStyle w:val="2"/>
      </w:pPr>
      <w:bookmarkStart w:id="4" w:name="_Toc200807644"/>
      <w:bookmarkStart w:id="5" w:name="_Toc200903155"/>
      <w:bookmarkStart w:id="6" w:name="_Toc200792695"/>
      <w:r>
        <w:rPr>
          <w:rFonts w:hint="eastAsia"/>
        </w:rPr>
        <w:t>单位账号申请访问方式</w:t>
      </w:r>
      <w:bookmarkEnd w:id="4"/>
      <w:bookmarkEnd w:id="5"/>
    </w:p>
    <w:p w14:paraId="2D3B6E50" w14:textId="77777777" w:rsidR="00C17557" w:rsidRDefault="00C04F32">
      <w:pPr>
        <w:ind w:firstLine="0"/>
        <w:rPr>
          <w:rFonts w:ascii="宋体" w:eastAsia="宋体" w:hAnsi="宋体"/>
        </w:rPr>
      </w:pPr>
      <w:r>
        <w:rPr>
          <w:rFonts w:ascii="宋体" w:eastAsia="宋体" w:hAnsi="宋体" w:hint="eastAsia"/>
        </w:rPr>
        <w:t>1、在互联网端浏览器的地址栏输入访问地址：</w:t>
      </w:r>
    </w:p>
    <w:p w14:paraId="2F658E0D" w14:textId="1B7ED173" w:rsidR="008D3379" w:rsidRDefault="00171D01">
      <w:pPr>
        <w:ind w:firstLine="0"/>
        <w:rPr>
          <w:rFonts w:ascii="宋体" w:eastAsia="宋体" w:hAnsi="宋体"/>
        </w:rPr>
      </w:pPr>
      <w:hyperlink r:id="rId10" w:history="1">
        <w:r w:rsidR="008D3379" w:rsidRPr="003F468F">
          <w:rPr>
            <w:rStyle w:val="a5"/>
            <w:rFonts w:ascii="宋体" w:eastAsia="宋体" w:hAnsi="宋体"/>
          </w:rPr>
          <w:t>https://bjt.beijing.gov.cn/renzheng/open/login/goUserLogin?client_id=100100001196&amp;redirect_uri=https://jjlh.gaj.beijing.gov.cn/ylh/ssoLogin&amp;response_type=code&amp;scope=user_info&amp;state</w:t>
        </w:r>
      </w:hyperlink>
      <w:r w:rsidR="008D3379" w:rsidRPr="008D3379">
        <w:rPr>
          <w:rFonts w:ascii="宋体" w:eastAsia="宋体" w:hAnsi="宋体"/>
        </w:rPr>
        <w:t>=</w:t>
      </w:r>
    </w:p>
    <w:p w14:paraId="16AAE4AF" w14:textId="6607687B" w:rsidR="00C17557" w:rsidRDefault="00C04F32">
      <w:pPr>
        <w:ind w:firstLine="0"/>
      </w:pPr>
      <w:r>
        <w:rPr>
          <w:rFonts w:hint="eastAsia"/>
        </w:rPr>
        <w:t>2</w:t>
      </w:r>
      <w:r>
        <w:rPr>
          <w:rFonts w:hint="eastAsia"/>
        </w:rPr>
        <w:t>、系统跳转至“京通”北京统一身份认证平台登录页面。</w:t>
      </w:r>
    </w:p>
    <w:p w14:paraId="3513BA75" w14:textId="77777777" w:rsidR="00C17557" w:rsidRDefault="00C04F32" w:rsidP="002C04E7">
      <w:pPr>
        <w:ind w:firstLine="0"/>
        <w:jc w:val="center"/>
      </w:pPr>
      <w:r>
        <w:rPr>
          <w:noProof/>
        </w:rPr>
        <w:drawing>
          <wp:inline distT="0" distB="0" distL="0" distR="0" wp14:anchorId="67CAC91F" wp14:editId="3A76A3DC">
            <wp:extent cx="3750129" cy="1875065"/>
            <wp:effectExtent l="0" t="0" r="3175" b="0"/>
            <wp:docPr id="20991674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67493" name="图片 1"/>
                    <pic:cNvPicPr>
                      <a:picLocks noChangeAspect="1"/>
                    </pic:cNvPicPr>
                  </pic:nvPicPr>
                  <pic:blipFill>
                    <a:blip r:embed="rId11"/>
                    <a:stretch>
                      <a:fillRect/>
                    </a:stretch>
                  </pic:blipFill>
                  <pic:spPr>
                    <a:xfrm>
                      <a:off x="0" y="0"/>
                      <a:ext cx="3756085" cy="1878043"/>
                    </a:xfrm>
                    <a:prstGeom prst="rect">
                      <a:avLst/>
                    </a:prstGeom>
                  </pic:spPr>
                </pic:pic>
              </a:graphicData>
            </a:graphic>
          </wp:inline>
        </w:drawing>
      </w:r>
    </w:p>
    <w:p w14:paraId="5AE0BE74" w14:textId="77777777" w:rsidR="003914A5" w:rsidRDefault="003914A5" w:rsidP="003914A5">
      <w:pPr>
        <w:ind w:firstLine="0"/>
        <w:rPr>
          <w:rFonts w:ascii="宋体" w:eastAsia="宋体" w:hAnsi="宋体"/>
        </w:rPr>
      </w:pPr>
      <w:r>
        <w:rPr>
          <w:rFonts w:hint="eastAsia"/>
        </w:rPr>
        <w:lastRenderedPageBreak/>
        <w:t>3</w:t>
      </w:r>
      <w:r>
        <w:rPr>
          <w:rFonts w:hint="eastAsia"/>
        </w:rPr>
        <w:t>、操作人员使用</w:t>
      </w:r>
      <w:r w:rsidRPr="00EA41FD">
        <w:rPr>
          <w:rFonts w:ascii="宋体" w:eastAsia="宋体" w:hAnsi="宋体" w:hint="eastAsia"/>
        </w:rPr>
        <w:t>“京通”小程序扫描二维码</w:t>
      </w:r>
      <w:r>
        <w:rPr>
          <w:rFonts w:ascii="宋体" w:eastAsia="宋体" w:hAnsi="宋体" w:hint="eastAsia"/>
        </w:rPr>
        <w:t>，</w:t>
      </w:r>
      <w:r w:rsidRPr="00EA41FD">
        <w:rPr>
          <w:rFonts w:ascii="宋体" w:eastAsia="宋体" w:hAnsi="宋体" w:hint="eastAsia"/>
        </w:rPr>
        <w:t>进行身份证认证，登录成功后</w:t>
      </w:r>
      <w:r>
        <w:rPr>
          <w:rFonts w:ascii="宋体" w:eastAsia="宋体" w:hAnsi="宋体" w:hint="eastAsia"/>
        </w:rPr>
        <w:t>将</w:t>
      </w:r>
      <w:r w:rsidRPr="00EA41FD">
        <w:rPr>
          <w:rFonts w:ascii="宋体" w:eastAsia="宋体" w:hAnsi="宋体" w:hint="eastAsia"/>
        </w:rPr>
        <w:t>跳转</w:t>
      </w:r>
      <w:r>
        <w:rPr>
          <w:rFonts w:ascii="宋体" w:eastAsia="宋体" w:hAnsi="宋体" w:hint="eastAsia"/>
        </w:rPr>
        <w:t>至“</w:t>
      </w:r>
      <w:r w:rsidRPr="00EA41FD">
        <w:rPr>
          <w:rFonts w:ascii="宋体" w:eastAsia="宋体" w:hAnsi="宋体" w:hint="eastAsia"/>
        </w:rPr>
        <w:t>单位账号申请</w:t>
      </w:r>
      <w:r>
        <w:rPr>
          <w:rFonts w:ascii="宋体" w:eastAsia="宋体" w:hAnsi="宋体" w:hint="eastAsia"/>
        </w:rPr>
        <w:t>”</w:t>
      </w:r>
      <w:r w:rsidRPr="00EA41FD">
        <w:rPr>
          <w:rFonts w:ascii="宋体" w:eastAsia="宋体" w:hAnsi="宋体" w:hint="eastAsia"/>
        </w:rPr>
        <w:t>页面</w:t>
      </w:r>
      <w:r>
        <w:rPr>
          <w:rFonts w:ascii="宋体" w:eastAsia="宋体" w:hAnsi="宋体" w:hint="eastAsia"/>
        </w:rPr>
        <w:t>。</w:t>
      </w:r>
    </w:p>
    <w:p w14:paraId="795C52B3" w14:textId="02285A95" w:rsidR="00C17557" w:rsidRDefault="00C04F32">
      <w:pPr>
        <w:pStyle w:val="2"/>
      </w:pPr>
      <w:bookmarkStart w:id="7" w:name="_Toc200903156"/>
      <w:r>
        <w:rPr>
          <w:rFonts w:hint="eastAsia"/>
        </w:rPr>
        <w:t>通过“京通”认证访问互联网指标</w:t>
      </w:r>
      <w:bookmarkEnd w:id="6"/>
      <w:r w:rsidR="007243BB">
        <w:rPr>
          <w:rFonts w:hint="eastAsia"/>
        </w:rPr>
        <w:t>系统</w:t>
      </w:r>
      <w:bookmarkEnd w:id="7"/>
    </w:p>
    <w:p w14:paraId="69161729" w14:textId="77777777" w:rsidR="002C04E7" w:rsidRPr="00EA41FD" w:rsidRDefault="002C04E7" w:rsidP="002C04E7">
      <w:pPr>
        <w:ind w:firstLine="0"/>
        <w:rPr>
          <w:rFonts w:ascii="宋体" w:eastAsia="宋体" w:hAnsi="宋体"/>
        </w:rPr>
      </w:pPr>
      <w:r>
        <w:rPr>
          <w:rFonts w:ascii="宋体" w:eastAsia="宋体" w:hAnsi="宋体" w:hint="eastAsia"/>
        </w:rPr>
        <w:t>1、</w:t>
      </w:r>
      <w:r w:rsidRPr="00EA41FD">
        <w:rPr>
          <w:rFonts w:ascii="宋体" w:eastAsia="宋体" w:hAnsi="宋体" w:hint="eastAsia"/>
        </w:rPr>
        <w:t>在</w:t>
      </w:r>
      <w:r>
        <w:rPr>
          <w:rFonts w:ascii="宋体" w:eastAsia="宋体" w:hAnsi="宋体" w:hint="eastAsia"/>
        </w:rPr>
        <w:t>互联网</w:t>
      </w:r>
      <w:r w:rsidRPr="00EA41FD">
        <w:rPr>
          <w:rFonts w:ascii="宋体" w:eastAsia="宋体" w:hAnsi="宋体" w:hint="eastAsia"/>
        </w:rPr>
        <w:t>浏览器的地址栏输入访问地址：</w:t>
      </w:r>
    </w:p>
    <w:p w14:paraId="3E1067B8" w14:textId="76DEC525" w:rsidR="002C04E7" w:rsidRPr="00314211" w:rsidRDefault="00171D01" w:rsidP="002C04E7">
      <w:pPr>
        <w:ind w:firstLine="0"/>
        <w:rPr>
          <w:rStyle w:val="a5"/>
          <w:color w:val="1E386B" w:themeColor="accent1" w:themeShade="80"/>
        </w:rPr>
      </w:pPr>
      <w:hyperlink r:id="rId12" w:history="1">
        <w:r w:rsidR="002C04E7" w:rsidRPr="000C1CA9">
          <w:rPr>
            <w:rStyle w:val="a5"/>
            <w:rFonts w:hint="eastAsia"/>
          </w:rPr>
          <w:t>https://jjlh.gaj.beijing.gov.cn/jjlh</w:t>
        </w:r>
      </w:hyperlink>
      <w:r w:rsidR="00F0211E">
        <w:rPr>
          <w:rStyle w:val="a5"/>
          <w:rFonts w:hint="eastAsia"/>
        </w:rPr>
        <w:t>/</w:t>
      </w:r>
    </w:p>
    <w:p w14:paraId="231A3A46" w14:textId="77777777" w:rsidR="00C17557" w:rsidRDefault="00C04F32">
      <w:pPr>
        <w:ind w:firstLine="0"/>
      </w:pPr>
      <w:r>
        <w:rPr>
          <w:rFonts w:hint="eastAsia"/>
        </w:rPr>
        <w:t>2</w:t>
      </w:r>
      <w:r>
        <w:rPr>
          <w:rFonts w:hint="eastAsia"/>
        </w:rPr>
        <w:t>、系统跳转至“京通”北京统一身份认证平台登录页面。</w:t>
      </w:r>
    </w:p>
    <w:p w14:paraId="403A64ED" w14:textId="77777777" w:rsidR="00C17557" w:rsidRDefault="00C04F32" w:rsidP="002C04E7">
      <w:pPr>
        <w:ind w:firstLine="0"/>
        <w:jc w:val="center"/>
      </w:pPr>
      <w:r>
        <w:rPr>
          <w:noProof/>
        </w:rPr>
        <w:drawing>
          <wp:inline distT="0" distB="0" distL="0" distR="0" wp14:anchorId="382CE53A" wp14:editId="3A9533A0">
            <wp:extent cx="3690257" cy="1845129"/>
            <wp:effectExtent l="0" t="0" r="5715" b="3175"/>
            <wp:docPr id="4497390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39045" name="图片 1"/>
                    <pic:cNvPicPr>
                      <a:picLocks noChangeAspect="1"/>
                    </pic:cNvPicPr>
                  </pic:nvPicPr>
                  <pic:blipFill>
                    <a:blip r:embed="rId11"/>
                    <a:stretch>
                      <a:fillRect/>
                    </a:stretch>
                  </pic:blipFill>
                  <pic:spPr>
                    <a:xfrm>
                      <a:off x="0" y="0"/>
                      <a:ext cx="3694250" cy="1847125"/>
                    </a:xfrm>
                    <a:prstGeom prst="rect">
                      <a:avLst/>
                    </a:prstGeom>
                  </pic:spPr>
                </pic:pic>
              </a:graphicData>
            </a:graphic>
          </wp:inline>
        </w:drawing>
      </w:r>
    </w:p>
    <w:p w14:paraId="1B3EA0BE" w14:textId="75D6EBDA" w:rsidR="00C17557" w:rsidRDefault="00C04F32">
      <w:pPr>
        <w:ind w:firstLine="0"/>
        <w:rPr>
          <w:rFonts w:ascii="宋体" w:eastAsia="宋体" w:hAnsi="宋体"/>
        </w:rPr>
      </w:pPr>
      <w:r>
        <w:rPr>
          <w:rFonts w:hint="eastAsia"/>
        </w:rPr>
        <w:t>3</w:t>
      </w:r>
      <w:r>
        <w:rPr>
          <w:rFonts w:hint="eastAsia"/>
        </w:rPr>
        <w:t>、操作人员使用</w:t>
      </w:r>
      <w:proofErr w:type="gramStart"/>
      <w:r>
        <w:rPr>
          <w:rFonts w:hint="eastAsia"/>
        </w:rPr>
        <w:t>个人</w:t>
      </w:r>
      <w:r>
        <w:rPr>
          <w:rFonts w:ascii="宋体" w:eastAsia="宋体" w:hAnsi="宋体" w:hint="eastAsia"/>
        </w:rPr>
        <w:t>微信“京通”</w:t>
      </w:r>
      <w:proofErr w:type="gramEnd"/>
      <w:r>
        <w:rPr>
          <w:rFonts w:ascii="宋体" w:eastAsia="宋体" w:hAnsi="宋体" w:hint="eastAsia"/>
        </w:rPr>
        <w:t>小程序扫描二维码，进行身份证认证，登录成功后直接跳转至互联网指标</w:t>
      </w:r>
      <w:r w:rsidR="007243BB">
        <w:rPr>
          <w:rFonts w:ascii="宋体" w:eastAsia="宋体" w:hAnsi="宋体" w:hint="eastAsia"/>
        </w:rPr>
        <w:t>系统</w:t>
      </w:r>
      <w:r>
        <w:rPr>
          <w:rFonts w:ascii="宋体" w:eastAsia="宋体" w:hAnsi="宋体" w:hint="eastAsia"/>
        </w:rPr>
        <w:t>。</w:t>
      </w:r>
    </w:p>
    <w:p w14:paraId="195B1479" w14:textId="5CC51A6A" w:rsidR="00C17557" w:rsidRDefault="00C04F32">
      <w:pPr>
        <w:pStyle w:val="2"/>
      </w:pPr>
      <w:bookmarkStart w:id="8" w:name="_Toc200903157"/>
      <w:r>
        <w:rPr>
          <w:rFonts w:hint="eastAsia"/>
        </w:rPr>
        <w:t>通过“京办”认证访问政务外</w:t>
      </w:r>
      <w:proofErr w:type="gramStart"/>
      <w:r>
        <w:rPr>
          <w:rFonts w:hint="eastAsia"/>
        </w:rPr>
        <w:t>网指标</w:t>
      </w:r>
      <w:proofErr w:type="gramEnd"/>
      <w:r w:rsidR="007243BB">
        <w:rPr>
          <w:rFonts w:hint="eastAsia"/>
        </w:rPr>
        <w:t>系统</w:t>
      </w:r>
      <w:bookmarkEnd w:id="8"/>
    </w:p>
    <w:p w14:paraId="26EA843B" w14:textId="096B894D" w:rsidR="00FB332E" w:rsidRDefault="00FB332E" w:rsidP="006B39DE">
      <w:pPr>
        <w:ind w:firstLine="0"/>
      </w:pPr>
      <w:r>
        <w:rPr>
          <w:rFonts w:hint="eastAsia"/>
        </w:rPr>
        <w:t>使用政务外网“京办”登录，在“工作台”中使用指标系统（“进京落户系统”）</w:t>
      </w:r>
    </w:p>
    <w:p w14:paraId="0DDFA0DB" w14:textId="6DDFA20C" w:rsidR="00FB332E" w:rsidRDefault="00C71D0C" w:rsidP="00FB332E">
      <w:pPr>
        <w:ind w:firstLine="0"/>
      </w:pPr>
      <w:r>
        <w:rPr>
          <w:noProof/>
        </w:rPr>
        <w:drawing>
          <wp:inline distT="0" distB="0" distL="0" distR="0" wp14:anchorId="37589D92" wp14:editId="115162EB">
            <wp:extent cx="5274310" cy="2854476"/>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4310" cy="2854476"/>
                    </a:xfrm>
                    <a:prstGeom prst="rect">
                      <a:avLst/>
                    </a:prstGeom>
                  </pic:spPr>
                </pic:pic>
              </a:graphicData>
            </a:graphic>
          </wp:inline>
        </w:drawing>
      </w:r>
    </w:p>
    <w:p w14:paraId="14E7F621" w14:textId="43517461" w:rsidR="00707BD8" w:rsidRDefault="00707BD8" w:rsidP="00707BD8">
      <w:pPr>
        <w:ind w:firstLine="0"/>
      </w:pPr>
    </w:p>
    <w:p w14:paraId="263B534D" w14:textId="77777777" w:rsidR="00C17557" w:rsidRDefault="00C04F32">
      <w:pPr>
        <w:pStyle w:val="1"/>
      </w:pPr>
      <w:bookmarkStart w:id="9" w:name="_Toc200903158"/>
      <w:r>
        <w:rPr>
          <w:rFonts w:hint="eastAsia"/>
        </w:rPr>
        <w:t>功能操作过程</w:t>
      </w:r>
      <w:bookmarkEnd w:id="9"/>
    </w:p>
    <w:p w14:paraId="20FDD2B9" w14:textId="77777777" w:rsidR="00645471" w:rsidRDefault="00645471" w:rsidP="00645471">
      <w:pPr>
        <w:pStyle w:val="2"/>
      </w:pPr>
      <w:bookmarkStart w:id="10" w:name="_Toc200958805"/>
      <w:r>
        <w:rPr>
          <w:rFonts w:hint="eastAsia"/>
        </w:rPr>
        <w:t>单位立户申请</w:t>
      </w:r>
      <w:bookmarkEnd w:id="10"/>
    </w:p>
    <w:p w14:paraId="4489BF3A" w14:textId="77777777" w:rsidR="00645471" w:rsidRPr="00A46A35" w:rsidRDefault="00645471" w:rsidP="00645471">
      <w:pPr>
        <w:ind w:firstLine="0"/>
      </w:pPr>
      <w:r>
        <w:rPr>
          <w:rFonts w:hint="eastAsia"/>
        </w:rPr>
        <w:t>1</w:t>
      </w:r>
      <w:r>
        <w:rPr>
          <w:rFonts w:hint="eastAsia"/>
        </w:rPr>
        <w:t>、</w:t>
      </w:r>
      <w:r>
        <w:t>通过</w:t>
      </w:r>
      <w:r w:rsidRPr="00EA41FD">
        <w:rPr>
          <w:rFonts w:ascii="宋体" w:eastAsia="宋体" w:hAnsi="宋体" w:hint="eastAsia"/>
        </w:rPr>
        <w:t>“京通”</w:t>
      </w:r>
      <w:r>
        <w:rPr>
          <w:rFonts w:ascii="宋体" w:eastAsia="宋体" w:hAnsi="宋体" w:hint="eastAsia"/>
        </w:rPr>
        <w:t>认证后系统自动跳转至功能操作页面</w:t>
      </w:r>
    </w:p>
    <w:p w14:paraId="7379DA80" w14:textId="77777777" w:rsidR="00645471" w:rsidRDefault="00645471" w:rsidP="00645471">
      <w:pPr>
        <w:ind w:firstLine="0"/>
        <w:jc w:val="left"/>
      </w:pPr>
      <w:r>
        <w:rPr>
          <w:noProof/>
        </w:rPr>
        <w:drawing>
          <wp:inline distT="0" distB="0" distL="0" distR="0" wp14:anchorId="7FBB064D" wp14:editId="44EDA72B">
            <wp:extent cx="5274310" cy="1667510"/>
            <wp:effectExtent l="0" t="0" r="2540" b="8890"/>
            <wp:docPr id="16374557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455741" name=""/>
                    <pic:cNvPicPr/>
                  </pic:nvPicPr>
                  <pic:blipFill>
                    <a:blip r:embed="rId14"/>
                    <a:stretch>
                      <a:fillRect/>
                    </a:stretch>
                  </pic:blipFill>
                  <pic:spPr>
                    <a:xfrm>
                      <a:off x="0" y="0"/>
                      <a:ext cx="5274310" cy="1667510"/>
                    </a:xfrm>
                    <a:prstGeom prst="rect">
                      <a:avLst/>
                    </a:prstGeom>
                  </pic:spPr>
                </pic:pic>
              </a:graphicData>
            </a:graphic>
          </wp:inline>
        </w:drawing>
      </w:r>
    </w:p>
    <w:p w14:paraId="24C056D0" w14:textId="7392E37D" w:rsidR="00645471" w:rsidRDefault="00645471" w:rsidP="00645471">
      <w:pPr>
        <w:ind w:firstLine="0"/>
        <w:jc w:val="left"/>
      </w:pPr>
      <w:r>
        <w:rPr>
          <w:rFonts w:hint="eastAsia"/>
        </w:rPr>
        <w:t>2</w:t>
      </w:r>
      <w:r>
        <w:rPr>
          <w:rFonts w:hint="eastAsia"/>
        </w:rPr>
        <w:t>、选择公共服务中心后，“单位层级”</w:t>
      </w:r>
      <w:r w:rsidR="00315557">
        <w:rPr>
          <w:rFonts w:hint="eastAsia"/>
        </w:rPr>
        <w:t>选择“一级用人单位”。</w:t>
      </w:r>
    </w:p>
    <w:p w14:paraId="4E2A1FA6" w14:textId="77777777" w:rsidR="00645471" w:rsidRPr="0063157D" w:rsidRDefault="00645471" w:rsidP="00645471">
      <w:pPr>
        <w:pStyle w:val="a6"/>
        <w:ind w:left="360" w:firstLineChars="0" w:hanging="360"/>
      </w:pPr>
      <w:r>
        <w:rPr>
          <w:rFonts w:hint="eastAsia"/>
        </w:rPr>
        <w:t>3</w:t>
      </w:r>
      <w:r w:rsidRPr="0063157D">
        <w:rPr>
          <w:rFonts w:hint="eastAsia"/>
        </w:rPr>
        <w:t>、</w:t>
      </w:r>
      <w:r>
        <w:rPr>
          <w:rFonts w:hint="eastAsia"/>
        </w:rPr>
        <w:t>“单位层级”、“</w:t>
      </w:r>
      <w:r w:rsidRPr="0063157D">
        <w:rPr>
          <w:rFonts w:hint="eastAsia"/>
        </w:rPr>
        <w:t>上级单位</w:t>
      </w:r>
      <w:r>
        <w:rPr>
          <w:rFonts w:hint="eastAsia"/>
        </w:rPr>
        <w:t>”和</w:t>
      </w:r>
      <w:r w:rsidRPr="0063157D">
        <w:rPr>
          <w:rFonts w:hint="eastAsia"/>
        </w:rPr>
        <w:t>本单位的单位名称</w:t>
      </w:r>
      <w:r>
        <w:rPr>
          <w:rFonts w:hint="eastAsia"/>
        </w:rPr>
        <w:t>及</w:t>
      </w:r>
      <w:r w:rsidRPr="0063157D">
        <w:rPr>
          <w:rFonts w:hint="eastAsia"/>
        </w:rPr>
        <w:t>其他信息</w:t>
      </w:r>
      <w:r>
        <w:rPr>
          <w:rFonts w:hint="eastAsia"/>
        </w:rPr>
        <w:t>填写完成后</w:t>
      </w:r>
      <w:r w:rsidRPr="0063157D">
        <w:rPr>
          <w:rFonts w:hint="eastAsia"/>
        </w:rPr>
        <w:t>，点击【下一步】进入填写单位管理员信息，填写</w:t>
      </w:r>
      <w:r w:rsidRPr="0063157D">
        <w:rPr>
          <w:rFonts w:ascii="宋体" w:eastAsia="宋体" w:hAnsi="宋体" w:hint="eastAsia"/>
        </w:rPr>
        <w:t>管理员</w:t>
      </w:r>
      <w:r w:rsidRPr="0063157D">
        <w:rPr>
          <w:rFonts w:hint="eastAsia"/>
        </w:rPr>
        <w:t>的身份证号、姓名、工作单位和联系方式后，点击【下一步】进入上</w:t>
      </w:r>
      <w:proofErr w:type="gramStart"/>
      <w:r w:rsidRPr="0063157D">
        <w:rPr>
          <w:rFonts w:hint="eastAsia"/>
        </w:rPr>
        <w:t>传材料</w:t>
      </w:r>
      <w:proofErr w:type="gramEnd"/>
      <w:r w:rsidRPr="0063157D">
        <w:rPr>
          <w:rFonts w:hint="eastAsia"/>
        </w:rPr>
        <w:t>页面，可上</w:t>
      </w:r>
      <w:proofErr w:type="gramStart"/>
      <w:r w:rsidRPr="0063157D">
        <w:rPr>
          <w:rFonts w:hint="eastAsia"/>
        </w:rPr>
        <w:t>传相关</w:t>
      </w:r>
      <w:proofErr w:type="gramEnd"/>
      <w:r w:rsidRPr="0063157D">
        <w:rPr>
          <w:rFonts w:hint="eastAsia"/>
        </w:rPr>
        <w:t>材料，</w:t>
      </w:r>
      <w:r>
        <w:rPr>
          <w:rFonts w:hint="eastAsia"/>
        </w:rPr>
        <w:t>如果单位没有“统一社会信用代码”，则需要上传“无统一社会信用代码相关说明文件”。</w:t>
      </w:r>
    </w:p>
    <w:p w14:paraId="410D03BD" w14:textId="77777777" w:rsidR="00645471" w:rsidRDefault="00645471" w:rsidP="00645471">
      <w:pPr>
        <w:rPr>
          <w:rFonts w:ascii="宋体" w:eastAsia="宋体" w:hAnsi="宋体"/>
        </w:rPr>
      </w:pPr>
      <w:r>
        <w:rPr>
          <w:noProof/>
        </w:rPr>
        <w:lastRenderedPageBreak/>
        <w:drawing>
          <wp:inline distT="0" distB="0" distL="0" distR="0" wp14:anchorId="6C32E560" wp14:editId="77967C06">
            <wp:extent cx="5274310" cy="5864225"/>
            <wp:effectExtent l="0" t="0" r="2540" b="3175"/>
            <wp:docPr id="9442456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45616" name=""/>
                    <pic:cNvPicPr/>
                  </pic:nvPicPr>
                  <pic:blipFill>
                    <a:blip r:embed="rId15"/>
                    <a:stretch>
                      <a:fillRect/>
                    </a:stretch>
                  </pic:blipFill>
                  <pic:spPr>
                    <a:xfrm>
                      <a:off x="0" y="0"/>
                      <a:ext cx="5274310" cy="5864225"/>
                    </a:xfrm>
                    <a:prstGeom prst="rect">
                      <a:avLst/>
                    </a:prstGeom>
                  </pic:spPr>
                </pic:pic>
              </a:graphicData>
            </a:graphic>
          </wp:inline>
        </w:drawing>
      </w:r>
    </w:p>
    <w:p w14:paraId="2B553ABC" w14:textId="77777777" w:rsidR="00645471" w:rsidRPr="007F09BE" w:rsidRDefault="00645471" w:rsidP="00645471">
      <w:pPr>
        <w:pStyle w:val="a6"/>
        <w:ind w:left="360" w:firstLineChars="0" w:hanging="360"/>
      </w:pPr>
      <w:r>
        <w:rPr>
          <w:rFonts w:hint="eastAsia"/>
        </w:rPr>
        <w:t>4</w:t>
      </w:r>
      <w:r>
        <w:rPr>
          <w:rFonts w:hint="eastAsia"/>
        </w:rPr>
        <w:t>、材料上</w:t>
      </w:r>
      <w:proofErr w:type="gramStart"/>
      <w:r>
        <w:rPr>
          <w:rFonts w:hint="eastAsia"/>
        </w:rPr>
        <w:t>传完成</w:t>
      </w:r>
      <w:proofErr w:type="gramEnd"/>
      <w:r>
        <w:rPr>
          <w:rFonts w:hint="eastAsia"/>
        </w:rPr>
        <w:t>后，</w:t>
      </w:r>
      <w:r w:rsidRPr="0063157D">
        <w:rPr>
          <w:rFonts w:hint="eastAsia"/>
        </w:rPr>
        <w:t>点击【提交】按钮，完成立户申请</w:t>
      </w:r>
      <w:r w:rsidRPr="007F09BE">
        <w:rPr>
          <w:rFonts w:hint="eastAsia"/>
        </w:rPr>
        <w:t>。申请信息交相应的区公</w:t>
      </w:r>
      <w:proofErr w:type="gramStart"/>
      <w:r w:rsidRPr="007F09BE">
        <w:rPr>
          <w:rFonts w:hint="eastAsia"/>
        </w:rPr>
        <w:t>服中心</w:t>
      </w:r>
      <w:proofErr w:type="gramEnd"/>
      <w:r w:rsidRPr="007F09BE">
        <w:rPr>
          <w:rFonts w:hint="eastAsia"/>
        </w:rPr>
        <w:t>进行“单位立户审批”。</w:t>
      </w:r>
    </w:p>
    <w:p w14:paraId="3A4F7AFF" w14:textId="77777777" w:rsidR="00645471" w:rsidRDefault="00645471" w:rsidP="00645471">
      <w:pPr>
        <w:pStyle w:val="2"/>
      </w:pPr>
      <w:bookmarkStart w:id="11" w:name="_Toc200804841"/>
      <w:bookmarkStart w:id="12" w:name="_Toc200958807"/>
      <w:r>
        <w:rPr>
          <w:rFonts w:hint="eastAsia"/>
        </w:rPr>
        <w:t>落户地址材料上传</w:t>
      </w:r>
      <w:bookmarkEnd w:id="11"/>
      <w:bookmarkEnd w:id="12"/>
    </w:p>
    <w:p w14:paraId="162E5631" w14:textId="77777777" w:rsidR="00645471" w:rsidRPr="00590846" w:rsidRDefault="00645471" w:rsidP="00645471">
      <w:pPr>
        <w:pStyle w:val="a6"/>
        <w:ind w:left="360" w:firstLineChars="0" w:hanging="360"/>
        <w:rPr>
          <w:rFonts w:ascii="宋体" w:eastAsia="宋体" w:hAnsi="宋体"/>
        </w:rPr>
      </w:pPr>
      <w:r>
        <w:rPr>
          <w:rFonts w:ascii="宋体" w:eastAsia="宋体" w:hAnsi="宋体" w:hint="eastAsia"/>
        </w:rPr>
        <w:t>1、</w:t>
      </w:r>
      <w:r w:rsidRPr="00C34036">
        <w:rPr>
          <w:rFonts w:hint="eastAsia"/>
        </w:rPr>
        <w:t>点击</w:t>
      </w:r>
      <w:r w:rsidRPr="00B91B9F">
        <w:rPr>
          <w:rFonts w:ascii="宋体" w:eastAsia="宋体" w:hAnsi="宋体" w:hint="eastAsia"/>
        </w:rPr>
        <w:t>右上角的一级菜单“落户管理”，选择左侧 “</w:t>
      </w:r>
      <w:r>
        <w:rPr>
          <w:rFonts w:ascii="宋体" w:eastAsia="宋体" w:hAnsi="宋体" w:hint="eastAsia"/>
        </w:rPr>
        <w:t>地址审核</w:t>
      </w:r>
      <w:r w:rsidRPr="00B91B9F">
        <w:rPr>
          <w:rFonts w:ascii="宋体" w:eastAsia="宋体" w:hAnsi="宋体" w:hint="eastAsia"/>
        </w:rPr>
        <w:t>-</w:t>
      </w:r>
      <w:bookmarkStart w:id="13" w:name="OLE_LINK58"/>
      <w:r>
        <w:rPr>
          <w:rFonts w:ascii="宋体" w:eastAsia="宋体" w:hAnsi="宋体" w:hint="eastAsia"/>
        </w:rPr>
        <w:t>落户地址材料上传</w:t>
      </w:r>
      <w:bookmarkEnd w:id="13"/>
      <w:r w:rsidRPr="00B91B9F">
        <w:rPr>
          <w:rFonts w:ascii="宋体" w:eastAsia="宋体" w:hAnsi="宋体" w:hint="eastAsia"/>
        </w:rPr>
        <w:t>”子菜单，进入</w:t>
      </w:r>
      <w:r>
        <w:rPr>
          <w:rFonts w:ascii="宋体" w:eastAsia="宋体" w:hAnsi="宋体" w:hint="eastAsia"/>
        </w:rPr>
        <w:t>落户地址材料上传</w:t>
      </w:r>
      <w:r w:rsidRPr="00B91B9F">
        <w:rPr>
          <w:rFonts w:ascii="宋体" w:eastAsia="宋体" w:hAnsi="宋体" w:hint="eastAsia"/>
        </w:rPr>
        <w:t>页面</w:t>
      </w:r>
      <w:r>
        <w:rPr>
          <w:rFonts w:ascii="宋体" w:eastAsia="宋体" w:hAnsi="宋体" w:hint="eastAsia"/>
        </w:rPr>
        <w:t>。</w:t>
      </w:r>
    </w:p>
    <w:p w14:paraId="0AAD4935" w14:textId="77777777" w:rsidR="00645471" w:rsidRPr="000F6E57" w:rsidRDefault="00645471" w:rsidP="00645471">
      <w:pPr>
        <w:ind w:firstLine="0"/>
        <w:rPr>
          <w:rFonts w:ascii="宋体" w:eastAsia="宋体" w:hAnsi="宋体"/>
        </w:rPr>
      </w:pPr>
      <w:r>
        <w:rPr>
          <w:noProof/>
        </w:rPr>
        <w:lastRenderedPageBreak/>
        <w:drawing>
          <wp:inline distT="0" distB="0" distL="0" distR="0" wp14:anchorId="298F5B18" wp14:editId="7BA672A5">
            <wp:extent cx="5274310" cy="2912110"/>
            <wp:effectExtent l="0" t="0" r="2540" b="2540"/>
            <wp:docPr id="10118101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10164" name=""/>
                    <pic:cNvPicPr/>
                  </pic:nvPicPr>
                  <pic:blipFill>
                    <a:blip r:embed="rId16" cstate="print"/>
                    <a:stretch>
                      <a:fillRect/>
                    </a:stretch>
                  </pic:blipFill>
                  <pic:spPr>
                    <a:xfrm>
                      <a:off x="0" y="0"/>
                      <a:ext cx="5274310" cy="2912110"/>
                    </a:xfrm>
                    <a:prstGeom prst="rect">
                      <a:avLst/>
                    </a:prstGeom>
                  </pic:spPr>
                </pic:pic>
              </a:graphicData>
            </a:graphic>
          </wp:inline>
        </w:drawing>
      </w:r>
    </w:p>
    <w:p w14:paraId="34DE1A98" w14:textId="77777777" w:rsidR="00645471" w:rsidRPr="00590846" w:rsidRDefault="00645471" w:rsidP="00645471">
      <w:pPr>
        <w:pStyle w:val="a6"/>
        <w:ind w:left="360" w:firstLineChars="0" w:hanging="360"/>
        <w:rPr>
          <w:rFonts w:ascii="宋体" w:eastAsia="宋体" w:hAnsi="宋体"/>
        </w:rPr>
      </w:pPr>
      <w:r>
        <w:rPr>
          <w:rFonts w:ascii="宋体" w:eastAsia="宋体" w:hAnsi="宋体" w:hint="eastAsia"/>
        </w:rPr>
        <w:t>2、</w:t>
      </w:r>
      <w:r w:rsidRPr="00590846">
        <w:rPr>
          <w:rFonts w:ascii="宋体" w:eastAsia="宋体" w:hAnsi="宋体" w:hint="eastAsia"/>
        </w:rPr>
        <w:t>点击右上角的【新增】</w:t>
      </w:r>
      <w:r w:rsidRPr="00C34036">
        <w:rPr>
          <w:rFonts w:hint="eastAsia"/>
        </w:rPr>
        <w:t>按钮</w:t>
      </w:r>
      <w:r w:rsidRPr="00590846">
        <w:rPr>
          <w:rFonts w:ascii="宋体" w:eastAsia="宋体" w:hAnsi="宋体" w:hint="eastAsia"/>
        </w:rPr>
        <w:t>，进入新增页面，</w:t>
      </w:r>
      <w:r w:rsidRPr="00D13B93">
        <w:rPr>
          <w:rFonts w:ascii="宋体" w:eastAsia="宋体" w:hAnsi="宋体" w:hint="eastAsia"/>
        </w:rPr>
        <w:t>选择年度和</w:t>
      </w:r>
      <w:r w:rsidRPr="00590846">
        <w:rPr>
          <w:rFonts w:ascii="宋体" w:eastAsia="宋体" w:hAnsi="宋体" w:hint="eastAsia"/>
        </w:rPr>
        <w:t>入户公服中心</w:t>
      </w:r>
      <w:r>
        <w:rPr>
          <w:rFonts w:ascii="宋体" w:eastAsia="宋体" w:hAnsi="宋体" w:hint="eastAsia"/>
        </w:rPr>
        <w:t>，</w:t>
      </w:r>
      <w:r w:rsidRPr="00590846">
        <w:rPr>
          <w:rFonts w:ascii="宋体" w:eastAsia="宋体" w:hAnsi="宋体" w:hint="eastAsia"/>
        </w:rPr>
        <w:t>点击“新增申请人”按钮，否则系统会</w:t>
      </w:r>
      <w:r>
        <w:rPr>
          <w:rFonts w:ascii="宋体" w:eastAsia="宋体" w:hAnsi="宋体" w:hint="eastAsia"/>
        </w:rPr>
        <w:t>弹</w:t>
      </w:r>
      <w:r w:rsidRPr="00590846">
        <w:rPr>
          <w:rFonts w:ascii="宋体" w:eastAsia="宋体" w:hAnsi="宋体" w:hint="eastAsia"/>
        </w:rPr>
        <w:t>出相应的提示。</w:t>
      </w:r>
    </w:p>
    <w:p w14:paraId="47AF16BB" w14:textId="77777777" w:rsidR="00645471" w:rsidRPr="00590846" w:rsidRDefault="00645471" w:rsidP="00645471">
      <w:pPr>
        <w:rPr>
          <w:rFonts w:ascii="宋体" w:eastAsia="宋体" w:hAnsi="宋体"/>
        </w:rPr>
      </w:pPr>
      <w:r>
        <w:rPr>
          <w:noProof/>
        </w:rPr>
        <w:drawing>
          <wp:inline distT="0" distB="0" distL="0" distR="0" wp14:anchorId="3B89165C" wp14:editId="152B88FD">
            <wp:extent cx="5274310" cy="3428365"/>
            <wp:effectExtent l="0" t="0" r="2540" b="635"/>
            <wp:docPr id="6068656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865659" name=""/>
                    <pic:cNvPicPr/>
                  </pic:nvPicPr>
                  <pic:blipFill>
                    <a:blip r:embed="rId17" cstate="print"/>
                    <a:stretch>
                      <a:fillRect/>
                    </a:stretch>
                  </pic:blipFill>
                  <pic:spPr>
                    <a:xfrm>
                      <a:off x="0" y="0"/>
                      <a:ext cx="5274310" cy="3428365"/>
                    </a:xfrm>
                    <a:prstGeom prst="rect">
                      <a:avLst/>
                    </a:prstGeom>
                  </pic:spPr>
                </pic:pic>
              </a:graphicData>
            </a:graphic>
          </wp:inline>
        </w:drawing>
      </w:r>
    </w:p>
    <w:p w14:paraId="2307D1C9" w14:textId="77777777" w:rsidR="00645471" w:rsidRPr="00590846" w:rsidRDefault="00645471" w:rsidP="00645471">
      <w:pPr>
        <w:ind w:firstLine="0"/>
        <w:rPr>
          <w:rFonts w:ascii="宋体" w:eastAsia="宋体" w:hAnsi="宋体"/>
        </w:rPr>
      </w:pPr>
      <w:r>
        <w:rPr>
          <w:rFonts w:ascii="宋体" w:eastAsia="宋体" w:hAnsi="宋体" w:hint="eastAsia"/>
        </w:rPr>
        <w:t>3、</w:t>
      </w:r>
      <w:r w:rsidRPr="00590846">
        <w:rPr>
          <w:rFonts w:ascii="宋体" w:eastAsia="宋体" w:hAnsi="宋体" w:hint="eastAsia"/>
        </w:rPr>
        <w:t>点击【新增申请人】按钮，进入新增申请人页面</w:t>
      </w:r>
      <w:r>
        <w:rPr>
          <w:rFonts w:ascii="宋体" w:eastAsia="宋体" w:hAnsi="宋体" w:hint="eastAsia"/>
        </w:rPr>
        <w:t>。</w:t>
      </w:r>
    </w:p>
    <w:p w14:paraId="7E07DB4A" w14:textId="77777777" w:rsidR="00645471" w:rsidRPr="00590846" w:rsidRDefault="00645471" w:rsidP="00645471">
      <w:pPr>
        <w:ind w:firstLine="0"/>
        <w:rPr>
          <w:rFonts w:ascii="宋体" w:eastAsia="宋体" w:hAnsi="宋体"/>
        </w:rPr>
      </w:pPr>
      <w:r>
        <w:rPr>
          <w:noProof/>
        </w:rPr>
        <w:lastRenderedPageBreak/>
        <w:drawing>
          <wp:inline distT="0" distB="0" distL="0" distR="0" wp14:anchorId="423302EA" wp14:editId="3A039CE8">
            <wp:extent cx="5274310" cy="3323590"/>
            <wp:effectExtent l="0" t="0" r="2540" b="0"/>
            <wp:docPr id="6376602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660246" name=""/>
                    <pic:cNvPicPr/>
                  </pic:nvPicPr>
                  <pic:blipFill>
                    <a:blip r:embed="rId18" cstate="print"/>
                    <a:stretch>
                      <a:fillRect/>
                    </a:stretch>
                  </pic:blipFill>
                  <pic:spPr>
                    <a:xfrm>
                      <a:off x="0" y="0"/>
                      <a:ext cx="5274310" cy="3323590"/>
                    </a:xfrm>
                    <a:prstGeom prst="rect">
                      <a:avLst/>
                    </a:prstGeom>
                  </pic:spPr>
                </pic:pic>
              </a:graphicData>
            </a:graphic>
          </wp:inline>
        </w:drawing>
      </w:r>
    </w:p>
    <w:p w14:paraId="0E74ACD5" w14:textId="77777777" w:rsidR="00645471" w:rsidRPr="00590846" w:rsidRDefault="00645471" w:rsidP="00645471">
      <w:pPr>
        <w:pStyle w:val="a6"/>
        <w:ind w:left="360" w:firstLineChars="0" w:hanging="360"/>
        <w:rPr>
          <w:rFonts w:ascii="宋体" w:eastAsia="宋体" w:hAnsi="宋体"/>
        </w:rPr>
      </w:pPr>
      <w:r>
        <w:rPr>
          <w:rFonts w:ascii="宋体" w:eastAsia="宋体" w:hAnsi="宋体" w:hint="eastAsia"/>
        </w:rPr>
        <w:t>4、</w:t>
      </w:r>
      <w:r w:rsidRPr="00590846">
        <w:rPr>
          <w:rFonts w:ascii="宋体" w:eastAsia="宋体" w:hAnsi="宋体" w:hint="eastAsia"/>
        </w:rPr>
        <w:t>可以根据身份证号来查询</w:t>
      </w:r>
      <w:r>
        <w:rPr>
          <w:rFonts w:ascii="宋体" w:eastAsia="宋体" w:hAnsi="宋体" w:hint="eastAsia"/>
        </w:rPr>
        <w:t>，系统限定仅在所选年度审批单位导入/录入的范围内查询申请人信息</w:t>
      </w:r>
      <w:r w:rsidRPr="00590846">
        <w:rPr>
          <w:rFonts w:ascii="宋体" w:eastAsia="宋体" w:hAnsi="宋体" w:hint="eastAsia"/>
        </w:rPr>
        <w:t>。</w:t>
      </w:r>
    </w:p>
    <w:p w14:paraId="2D17201A" w14:textId="77777777" w:rsidR="00645471" w:rsidRDefault="00645471" w:rsidP="00645471">
      <w:pPr>
        <w:pStyle w:val="a6"/>
        <w:ind w:left="360" w:firstLineChars="0" w:hanging="360"/>
        <w:rPr>
          <w:rFonts w:ascii="宋体" w:eastAsia="宋体" w:hAnsi="宋体"/>
        </w:rPr>
      </w:pPr>
      <w:r>
        <w:rPr>
          <w:rFonts w:ascii="宋体" w:eastAsia="宋体" w:hAnsi="宋体" w:hint="eastAsia"/>
        </w:rPr>
        <w:t>5、查询到申请人信息后，</w:t>
      </w:r>
      <w:r w:rsidRPr="00590846">
        <w:rPr>
          <w:rFonts w:ascii="宋体" w:eastAsia="宋体" w:hAnsi="宋体" w:hint="eastAsia"/>
        </w:rPr>
        <w:t>添加申请人的在京亲属</w:t>
      </w:r>
      <w:r>
        <w:rPr>
          <w:rFonts w:ascii="宋体" w:eastAsia="宋体" w:hAnsi="宋体" w:hint="eastAsia"/>
        </w:rPr>
        <w:t>（</w:t>
      </w:r>
      <w:r w:rsidRPr="00590846">
        <w:rPr>
          <w:rFonts w:ascii="宋体" w:eastAsia="宋体" w:hAnsi="宋体" w:hint="eastAsia"/>
        </w:rPr>
        <w:t>非必填</w:t>
      </w:r>
      <w:r>
        <w:rPr>
          <w:rFonts w:ascii="宋体" w:eastAsia="宋体" w:hAnsi="宋体" w:hint="eastAsia"/>
        </w:rPr>
        <w:t>）</w:t>
      </w:r>
      <w:r w:rsidRPr="00590846">
        <w:rPr>
          <w:rFonts w:ascii="宋体" w:eastAsia="宋体" w:hAnsi="宋体" w:hint="eastAsia"/>
        </w:rPr>
        <w:t>。</w:t>
      </w:r>
      <w:r>
        <w:rPr>
          <w:rFonts w:ascii="宋体" w:eastAsia="宋体" w:hAnsi="宋体" w:hint="eastAsia"/>
        </w:rPr>
        <w:t>申请人</w:t>
      </w:r>
      <w:r w:rsidRPr="007D7790">
        <w:rPr>
          <w:rFonts w:ascii="宋体" w:eastAsia="宋体" w:hAnsi="宋体" w:hint="eastAsia"/>
          <w:color w:val="000000" w:themeColor="text1"/>
        </w:rPr>
        <w:t>在京亲属</w:t>
      </w:r>
      <w:r>
        <w:rPr>
          <w:rFonts w:ascii="宋体" w:eastAsia="宋体" w:hAnsi="宋体" w:hint="eastAsia"/>
        </w:rPr>
        <w:t>情况处，点击【新增】按钮，需要填写以下内容：与申请人关系、公民身份号码、姓名和联系电话，添加成功后还可以进行修改和删除操作。</w:t>
      </w:r>
    </w:p>
    <w:p w14:paraId="6B374C2D" w14:textId="77777777" w:rsidR="00645471" w:rsidRPr="00590846" w:rsidRDefault="00645471" w:rsidP="00645471">
      <w:pPr>
        <w:pStyle w:val="a6"/>
        <w:ind w:left="360" w:firstLineChars="0" w:hanging="360"/>
        <w:rPr>
          <w:rFonts w:ascii="宋体" w:eastAsia="宋体" w:hAnsi="宋体"/>
        </w:rPr>
      </w:pPr>
      <w:r>
        <w:rPr>
          <w:noProof/>
        </w:rPr>
        <w:drawing>
          <wp:inline distT="0" distB="0" distL="0" distR="0" wp14:anchorId="37A73837" wp14:editId="252457D8">
            <wp:extent cx="5274310" cy="1284605"/>
            <wp:effectExtent l="0" t="0" r="2540" b="0"/>
            <wp:docPr id="1365966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96668" name=""/>
                    <pic:cNvPicPr/>
                  </pic:nvPicPr>
                  <pic:blipFill>
                    <a:blip r:embed="rId19" cstate="print"/>
                    <a:stretch>
                      <a:fillRect/>
                    </a:stretch>
                  </pic:blipFill>
                  <pic:spPr>
                    <a:xfrm>
                      <a:off x="0" y="0"/>
                      <a:ext cx="5274310" cy="1284605"/>
                    </a:xfrm>
                    <a:prstGeom prst="rect">
                      <a:avLst/>
                    </a:prstGeom>
                  </pic:spPr>
                </pic:pic>
              </a:graphicData>
            </a:graphic>
          </wp:inline>
        </w:drawing>
      </w:r>
    </w:p>
    <w:p w14:paraId="4372462B" w14:textId="77777777" w:rsidR="00645471" w:rsidRPr="00590846" w:rsidRDefault="00645471" w:rsidP="00645471">
      <w:pPr>
        <w:pStyle w:val="a6"/>
        <w:ind w:left="360" w:firstLineChars="0" w:hanging="360"/>
        <w:rPr>
          <w:rFonts w:ascii="宋体" w:eastAsia="宋体" w:hAnsi="宋体"/>
        </w:rPr>
      </w:pPr>
      <w:r>
        <w:rPr>
          <w:rFonts w:ascii="宋体" w:eastAsia="宋体" w:hAnsi="宋体" w:hint="eastAsia"/>
        </w:rPr>
        <w:t>6、</w:t>
      </w:r>
      <w:r w:rsidRPr="00590846">
        <w:rPr>
          <w:rFonts w:ascii="宋体" w:eastAsia="宋体" w:hAnsi="宋体" w:hint="eastAsia"/>
        </w:rPr>
        <w:t>单位相关</w:t>
      </w:r>
      <w:r w:rsidRPr="00C34036">
        <w:rPr>
          <w:rFonts w:hint="eastAsia"/>
        </w:rPr>
        <w:t>材料</w:t>
      </w:r>
      <w:r w:rsidRPr="00590846">
        <w:rPr>
          <w:rFonts w:ascii="宋体" w:eastAsia="宋体" w:hAnsi="宋体" w:hint="eastAsia"/>
        </w:rPr>
        <w:t>上传为必填项，新申请人信息都填写完成后，点击【保存】按钮，则返回上一级新增页面</w:t>
      </w:r>
      <w:r>
        <w:rPr>
          <w:rFonts w:ascii="宋体" w:eastAsia="宋体" w:hAnsi="宋体" w:hint="eastAsia"/>
        </w:rPr>
        <w:t>。</w:t>
      </w:r>
    </w:p>
    <w:p w14:paraId="11FAC826" w14:textId="77777777" w:rsidR="00645471" w:rsidRPr="00590846" w:rsidRDefault="00645471" w:rsidP="00645471">
      <w:pPr>
        <w:ind w:firstLine="0"/>
        <w:rPr>
          <w:rFonts w:ascii="宋体" w:eastAsia="宋体" w:hAnsi="宋体"/>
        </w:rPr>
      </w:pPr>
      <w:r>
        <w:rPr>
          <w:noProof/>
        </w:rPr>
        <w:lastRenderedPageBreak/>
        <w:drawing>
          <wp:inline distT="0" distB="0" distL="0" distR="0" wp14:anchorId="7E4AC657" wp14:editId="15A805BF">
            <wp:extent cx="5274310" cy="2969895"/>
            <wp:effectExtent l="0" t="0" r="2540" b="1905"/>
            <wp:docPr id="18340714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071448" name=""/>
                    <pic:cNvPicPr/>
                  </pic:nvPicPr>
                  <pic:blipFill>
                    <a:blip r:embed="rId20" cstate="print"/>
                    <a:stretch>
                      <a:fillRect/>
                    </a:stretch>
                  </pic:blipFill>
                  <pic:spPr>
                    <a:xfrm>
                      <a:off x="0" y="0"/>
                      <a:ext cx="5274310" cy="2969895"/>
                    </a:xfrm>
                    <a:prstGeom prst="rect">
                      <a:avLst/>
                    </a:prstGeom>
                  </pic:spPr>
                </pic:pic>
              </a:graphicData>
            </a:graphic>
          </wp:inline>
        </w:drawing>
      </w:r>
    </w:p>
    <w:p w14:paraId="5CDD1C31" w14:textId="77777777" w:rsidR="00645471" w:rsidRDefault="00645471" w:rsidP="00645471">
      <w:pPr>
        <w:pStyle w:val="a6"/>
        <w:ind w:left="360" w:firstLineChars="0" w:hanging="360"/>
        <w:rPr>
          <w:rFonts w:ascii="宋体" w:eastAsia="宋体" w:hAnsi="宋体"/>
        </w:rPr>
      </w:pPr>
      <w:r>
        <w:rPr>
          <w:rFonts w:ascii="宋体" w:eastAsia="宋体" w:hAnsi="宋体" w:hint="eastAsia"/>
        </w:rPr>
        <w:t>7、按公</w:t>
      </w:r>
      <w:proofErr w:type="gramStart"/>
      <w:r>
        <w:rPr>
          <w:rFonts w:ascii="宋体" w:eastAsia="宋体" w:hAnsi="宋体" w:hint="eastAsia"/>
        </w:rPr>
        <w:t>服要求</w:t>
      </w:r>
      <w:proofErr w:type="gramEnd"/>
      <w:r>
        <w:rPr>
          <w:rFonts w:ascii="宋体" w:eastAsia="宋体" w:hAnsi="宋体" w:hint="eastAsia"/>
        </w:rPr>
        <w:t>完成</w:t>
      </w:r>
      <w:r w:rsidRPr="00590846">
        <w:rPr>
          <w:rFonts w:ascii="宋体" w:eastAsia="宋体" w:hAnsi="宋体" w:hint="eastAsia"/>
        </w:rPr>
        <w:t>相关证明</w:t>
      </w:r>
      <w:r w:rsidRPr="00C34036">
        <w:rPr>
          <w:rFonts w:hint="eastAsia"/>
        </w:rPr>
        <w:t>材料</w:t>
      </w:r>
      <w:r w:rsidRPr="00590846">
        <w:rPr>
          <w:rFonts w:ascii="宋体" w:eastAsia="宋体" w:hAnsi="宋体" w:hint="eastAsia"/>
        </w:rPr>
        <w:t>上传后，点击【保存】按钮，完成</w:t>
      </w:r>
      <w:r>
        <w:rPr>
          <w:rFonts w:ascii="宋体" w:eastAsia="宋体" w:hAnsi="宋体" w:hint="eastAsia"/>
        </w:rPr>
        <w:t>集体户</w:t>
      </w:r>
      <w:r w:rsidRPr="00590846">
        <w:rPr>
          <w:rFonts w:ascii="宋体" w:eastAsia="宋体" w:hAnsi="宋体" w:hint="eastAsia"/>
        </w:rPr>
        <w:t>落户地址材料上传，流程进入</w:t>
      </w:r>
      <w:r>
        <w:rPr>
          <w:rFonts w:ascii="宋体" w:eastAsia="宋体" w:hAnsi="宋体" w:hint="eastAsia"/>
        </w:rPr>
        <w:t>“落户地址材料审核”</w:t>
      </w:r>
      <w:r w:rsidRPr="00590846">
        <w:rPr>
          <w:rFonts w:ascii="宋体" w:eastAsia="宋体" w:hAnsi="宋体" w:hint="eastAsia"/>
        </w:rPr>
        <w:t>环节。</w:t>
      </w:r>
    </w:p>
    <w:p w14:paraId="077B5E59" w14:textId="3F41988A" w:rsidR="00C277C4" w:rsidRDefault="00C277C4" w:rsidP="00C277C4">
      <w:pPr>
        <w:pStyle w:val="aa"/>
        <w:ind w:firstLine="0"/>
        <w:jc w:val="left"/>
        <w:rPr>
          <w:rFonts w:ascii="宋体" w:eastAsia="宋体" w:hAnsi="宋体"/>
          <w:szCs w:val="24"/>
        </w:rPr>
      </w:pPr>
      <w:r>
        <w:rPr>
          <w:rFonts w:ascii="宋体" w:eastAsia="宋体" w:hAnsi="宋体" w:hint="eastAsia"/>
        </w:rPr>
        <w:t>8、</w:t>
      </w:r>
      <w:r w:rsidR="001E07B4">
        <w:rPr>
          <w:rFonts w:ascii="宋体" w:eastAsia="宋体" w:hAnsi="宋体" w:hint="eastAsia"/>
          <w:szCs w:val="24"/>
        </w:rPr>
        <w:t>公</w:t>
      </w:r>
      <w:proofErr w:type="gramStart"/>
      <w:r w:rsidR="001E07B4">
        <w:rPr>
          <w:rFonts w:ascii="宋体" w:eastAsia="宋体" w:hAnsi="宋体" w:hint="eastAsia"/>
          <w:szCs w:val="24"/>
        </w:rPr>
        <w:t>服中心</w:t>
      </w:r>
      <w:proofErr w:type="gramEnd"/>
      <w:r>
        <w:rPr>
          <w:rFonts w:ascii="宋体" w:eastAsia="宋体" w:hAnsi="宋体" w:hint="eastAsia"/>
          <w:szCs w:val="24"/>
        </w:rPr>
        <w:t>完成</w:t>
      </w:r>
      <w:r w:rsidR="001E07B4">
        <w:rPr>
          <w:rFonts w:ascii="宋体" w:eastAsia="宋体" w:hAnsi="宋体" w:hint="eastAsia"/>
        </w:rPr>
        <w:t>“落户地址材料审核”</w:t>
      </w:r>
      <w:r>
        <w:rPr>
          <w:rFonts w:ascii="宋体" w:eastAsia="宋体" w:hAnsi="宋体" w:hint="eastAsia"/>
          <w:szCs w:val="24"/>
        </w:rPr>
        <w:t>5个工作日后，用人单位可至</w:t>
      </w:r>
      <w:r w:rsidRPr="009A3689">
        <w:rPr>
          <w:rFonts w:ascii="宋体" w:eastAsia="宋体" w:hAnsi="宋体" w:hint="eastAsia"/>
          <w:szCs w:val="24"/>
        </w:rPr>
        <w:t>北京市政务服务中心</w:t>
      </w:r>
      <w:r>
        <w:rPr>
          <w:rFonts w:ascii="宋体" w:eastAsia="宋体" w:hAnsi="宋体" w:hint="eastAsia"/>
          <w:szCs w:val="24"/>
        </w:rPr>
        <w:t>线下办理后续户口迁移手续。</w:t>
      </w:r>
    </w:p>
    <w:p w14:paraId="202AEB5D" w14:textId="77777777" w:rsidR="00B509DE" w:rsidRPr="001E07B4" w:rsidRDefault="00B509DE">
      <w:pPr>
        <w:ind w:firstLine="0"/>
        <w:rPr>
          <w:rFonts w:ascii="宋体" w:eastAsia="宋体" w:hAnsi="宋体"/>
        </w:rPr>
      </w:pPr>
    </w:p>
    <w:p w14:paraId="12B4F0E4" w14:textId="2EDD4A3A" w:rsidR="00C17557" w:rsidRPr="00D53639" w:rsidRDefault="00B509DE">
      <w:pPr>
        <w:ind w:firstLine="0"/>
        <w:rPr>
          <w:rFonts w:ascii="黑体" w:eastAsia="黑体" w:hAnsi="黑体"/>
          <w:sz w:val="28"/>
          <w:szCs w:val="28"/>
        </w:rPr>
      </w:pPr>
      <w:r w:rsidRPr="00D53639">
        <w:rPr>
          <w:rFonts w:ascii="黑体" w:eastAsia="黑体" w:hAnsi="黑体"/>
          <w:sz w:val="28"/>
          <w:szCs w:val="28"/>
        </w:rPr>
        <w:t>办理过程中如有疑问，请咨询</w:t>
      </w:r>
      <w:r w:rsidRPr="00D53639">
        <w:rPr>
          <w:rFonts w:ascii="黑体" w:eastAsia="黑体" w:hAnsi="黑体" w:hint="eastAsia"/>
          <w:sz w:val="28"/>
          <w:szCs w:val="28"/>
        </w:rPr>
        <w:t>北京市政务服务中心</w:t>
      </w:r>
      <w:r w:rsidRPr="00D53639">
        <w:rPr>
          <w:rFonts w:ascii="黑体" w:eastAsia="黑体" w:hAnsi="黑体"/>
          <w:sz w:val="28"/>
          <w:szCs w:val="28"/>
        </w:rPr>
        <w:t>：</w:t>
      </w:r>
      <w:r w:rsidRPr="00D53639">
        <w:rPr>
          <w:rFonts w:ascii="黑体" w:eastAsia="黑体" w:hAnsi="黑体" w:hint="eastAsia"/>
          <w:sz w:val="28"/>
          <w:szCs w:val="28"/>
        </w:rPr>
        <w:t>010-89150418</w:t>
      </w:r>
    </w:p>
    <w:sectPr w:rsidR="00C17557" w:rsidRPr="00D53639">
      <w:footerReference w:type="default" r:id="rId2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29D0A1" w14:textId="77777777" w:rsidR="00171D01" w:rsidRDefault="00171D01">
      <w:pPr>
        <w:spacing w:line="240" w:lineRule="auto"/>
      </w:pPr>
      <w:r>
        <w:separator/>
      </w:r>
    </w:p>
  </w:endnote>
  <w:endnote w:type="continuationSeparator" w:id="0">
    <w:p w14:paraId="50DA09BA" w14:textId="77777777" w:rsidR="00171D01" w:rsidRDefault="00171D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ED2A9" w14:textId="77777777" w:rsidR="00C17557" w:rsidRDefault="00C17557">
    <w:pPr>
      <w:pStyle w:val="a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321937"/>
    </w:sdtPr>
    <w:sdtEndPr/>
    <w:sdtContent>
      <w:p w14:paraId="6317639D" w14:textId="77777777" w:rsidR="00C17557" w:rsidRDefault="00C04F32">
        <w:pPr>
          <w:pStyle w:val="a3"/>
          <w:jc w:val="center"/>
        </w:pPr>
        <w:r>
          <w:fldChar w:fldCharType="begin"/>
        </w:r>
        <w:r>
          <w:instrText>PAGE   \* MERGEFORMAT</w:instrText>
        </w:r>
        <w:r>
          <w:fldChar w:fldCharType="separate"/>
        </w:r>
        <w:r w:rsidR="00CF1CA8" w:rsidRPr="00CF1CA8">
          <w:rPr>
            <w:noProof/>
            <w:lang w:val="zh-CN"/>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A0FFB1" w14:textId="77777777" w:rsidR="00171D01" w:rsidRDefault="00171D01">
      <w:r>
        <w:separator/>
      </w:r>
    </w:p>
  </w:footnote>
  <w:footnote w:type="continuationSeparator" w:id="0">
    <w:p w14:paraId="3D3F4BBD" w14:textId="77777777" w:rsidR="00171D01" w:rsidRDefault="00171D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5BE1C5"/>
    <w:multiLevelType w:val="singleLevel"/>
    <w:tmpl w:val="D05BE1C5"/>
    <w:lvl w:ilvl="0">
      <w:start w:val="4"/>
      <w:numFmt w:val="decimal"/>
      <w:suff w:val="nothing"/>
      <w:lvlText w:val="%1、"/>
      <w:lvlJc w:val="left"/>
    </w:lvl>
  </w:abstractNum>
  <w:abstractNum w:abstractNumId="1">
    <w:nsid w:val="439E52E1"/>
    <w:multiLevelType w:val="multilevel"/>
    <w:tmpl w:val="61F8CE02"/>
    <w:lvl w:ilvl="0">
      <w:start w:val="1"/>
      <w:numFmt w:val="decimal"/>
      <w:suff w:val="space"/>
      <w:lvlText w:val="第%1级"/>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44831866"/>
    <w:multiLevelType w:val="multilevel"/>
    <w:tmpl w:val="44831866"/>
    <w:lvl w:ilvl="0">
      <w:start w:val="1"/>
      <w:numFmt w:val="decimal"/>
      <w:pStyle w:val="1"/>
      <w:suff w:val="space"/>
      <w:lvlText w:val="%1"/>
      <w:lvlJc w:val="left"/>
      <w:pPr>
        <w:ind w:left="0" w:firstLine="0"/>
      </w:pPr>
      <w:rPr>
        <w:rFonts w:eastAsia="宋体" w:hint="default"/>
      </w:rPr>
    </w:lvl>
    <w:lvl w:ilvl="1">
      <w:start w:val="1"/>
      <w:numFmt w:val="decimal"/>
      <w:pStyle w:val="2"/>
      <w:suff w:val="space"/>
      <w:lvlText w:val="%1.%2"/>
      <w:lvlJc w:val="left"/>
      <w:pPr>
        <w:ind w:left="0" w:firstLine="0"/>
      </w:pPr>
      <w:rPr>
        <w:rFonts w:eastAsiaTheme="majorEastAsia" w:hint="default"/>
      </w:rPr>
    </w:lvl>
    <w:lvl w:ilvl="2">
      <w:start w:val="1"/>
      <w:numFmt w:val="decimal"/>
      <w:suff w:val="space"/>
      <w:lvlText w:val="%1.%2.%3"/>
      <w:lvlJc w:val="left"/>
      <w:pPr>
        <w:ind w:left="0" w:firstLine="0"/>
      </w:pPr>
      <w:rPr>
        <w:rFonts w:eastAsiaTheme="majorEastAsia" w:hint="default"/>
      </w:rPr>
    </w:lvl>
    <w:lvl w:ilvl="3">
      <w:start w:val="1"/>
      <w:numFmt w:val="decimal"/>
      <w:suff w:val="space"/>
      <w:lvlText w:val="%1.%2.%3.%4"/>
      <w:lvlJc w:val="left"/>
      <w:pPr>
        <w:ind w:left="0" w:firstLine="0"/>
      </w:pPr>
      <w:rPr>
        <w:rFonts w:eastAsiaTheme="majorEastAsia" w:hint="default"/>
      </w:rPr>
    </w:lvl>
    <w:lvl w:ilvl="4">
      <w:start w:val="1"/>
      <w:numFmt w:val="decimal"/>
      <w:suff w:val="space"/>
      <w:lvlText w:val="%1.%2.%3.%4.%5"/>
      <w:lvlJc w:val="left"/>
      <w:pPr>
        <w:ind w:left="0" w:firstLine="0"/>
      </w:pPr>
      <w:rPr>
        <w:rFonts w:eastAsiaTheme="majorEastAsia" w:hint="default"/>
      </w:rPr>
    </w:lvl>
    <w:lvl w:ilvl="5">
      <w:start w:val="1"/>
      <w:numFmt w:val="decimal"/>
      <w:suff w:val="space"/>
      <w:lvlText w:val="%1.%2.%3.%4.%5.%6"/>
      <w:lvlJc w:val="left"/>
      <w:pPr>
        <w:ind w:left="0" w:firstLine="0"/>
      </w:pPr>
      <w:rPr>
        <w:rFonts w:eastAsiaTheme="majorEastAsia" w:hint="default"/>
      </w:rPr>
    </w:lvl>
    <w:lvl w:ilvl="6">
      <w:start w:val="1"/>
      <w:numFmt w:val="decimal"/>
      <w:suff w:val="space"/>
      <w:lvlText w:val="%1.%2.%3.%4.%5.%6.%7"/>
      <w:lvlJc w:val="left"/>
      <w:pPr>
        <w:ind w:left="0" w:firstLine="0"/>
      </w:pPr>
      <w:rPr>
        <w:rFonts w:eastAsiaTheme="majorEastAsia" w:hint="default"/>
      </w:rPr>
    </w:lvl>
    <w:lvl w:ilvl="7">
      <w:start w:val="1"/>
      <w:numFmt w:val="decimal"/>
      <w:suff w:val="space"/>
      <w:lvlText w:val="%1.%2.%3.%4.%5.%6.%7.%8"/>
      <w:lvlJc w:val="left"/>
      <w:pPr>
        <w:ind w:left="0" w:firstLine="0"/>
      </w:pPr>
      <w:rPr>
        <w:rFonts w:eastAsiaTheme="majorEastAsia" w:hint="default"/>
      </w:rPr>
    </w:lvl>
    <w:lvl w:ilvl="8">
      <w:start w:val="1"/>
      <w:numFmt w:val="decimal"/>
      <w:suff w:val="space"/>
      <w:lvlText w:val="%1.%2.%3.%4.%5.%6.%7.%8.%9"/>
      <w:lvlJc w:val="left"/>
      <w:pPr>
        <w:ind w:left="0" w:firstLine="0"/>
      </w:pPr>
      <w:rPr>
        <w:rFonts w:eastAsiaTheme="majorEastAsia"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557"/>
    <w:rsid w:val="00016096"/>
    <w:rsid w:val="00062E4A"/>
    <w:rsid w:val="000C1CA9"/>
    <w:rsid w:val="000F3687"/>
    <w:rsid w:val="0011655C"/>
    <w:rsid w:val="00152FDE"/>
    <w:rsid w:val="00157DCB"/>
    <w:rsid w:val="00171D01"/>
    <w:rsid w:val="001E07B4"/>
    <w:rsid w:val="001F2DD2"/>
    <w:rsid w:val="001F68D1"/>
    <w:rsid w:val="002359DF"/>
    <w:rsid w:val="002571BE"/>
    <w:rsid w:val="0026749D"/>
    <w:rsid w:val="002C04E7"/>
    <w:rsid w:val="00314211"/>
    <w:rsid w:val="00315557"/>
    <w:rsid w:val="003914A5"/>
    <w:rsid w:val="003A71C4"/>
    <w:rsid w:val="003A7420"/>
    <w:rsid w:val="0044620A"/>
    <w:rsid w:val="00451945"/>
    <w:rsid w:val="00472935"/>
    <w:rsid w:val="00486C69"/>
    <w:rsid w:val="00493244"/>
    <w:rsid w:val="004C6E89"/>
    <w:rsid w:val="005015DE"/>
    <w:rsid w:val="005D187D"/>
    <w:rsid w:val="005E381C"/>
    <w:rsid w:val="00645471"/>
    <w:rsid w:val="00672784"/>
    <w:rsid w:val="00676ADE"/>
    <w:rsid w:val="006B07EC"/>
    <w:rsid w:val="006B39DE"/>
    <w:rsid w:val="006D064D"/>
    <w:rsid w:val="00707BD8"/>
    <w:rsid w:val="007243BB"/>
    <w:rsid w:val="00761358"/>
    <w:rsid w:val="007F09BE"/>
    <w:rsid w:val="008D3379"/>
    <w:rsid w:val="009237F2"/>
    <w:rsid w:val="009D1BA8"/>
    <w:rsid w:val="009F338C"/>
    <w:rsid w:val="00AB270E"/>
    <w:rsid w:val="00B231B1"/>
    <w:rsid w:val="00B509DE"/>
    <w:rsid w:val="00B81450"/>
    <w:rsid w:val="00BC5489"/>
    <w:rsid w:val="00C04F32"/>
    <w:rsid w:val="00C17557"/>
    <w:rsid w:val="00C277C4"/>
    <w:rsid w:val="00C71D0C"/>
    <w:rsid w:val="00CB0C65"/>
    <w:rsid w:val="00CF1CA8"/>
    <w:rsid w:val="00D137F3"/>
    <w:rsid w:val="00D34881"/>
    <w:rsid w:val="00D53639"/>
    <w:rsid w:val="00D71814"/>
    <w:rsid w:val="00DD4AD7"/>
    <w:rsid w:val="00DD4FE2"/>
    <w:rsid w:val="00E56DDD"/>
    <w:rsid w:val="00E7342F"/>
    <w:rsid w:val="00E82ACE"/>
    <w:rsid w:val="00E914A2"/>
    <w:rsid w:val="00EF7109"/>
    <w:rsid w:val="00EF7F48"/>
    <w:rsid w:val="00F0211E"/>
    <w:rsid w:val="00FB332E"/>
    <w:rsid w:val="12435D4E"/>
    <w:rsid w:val="141D0528"/>
    <w:rsid w:val="20652118"/>
    <w:rsid w:val="28F33BD2"/>
    <w:rsid w:val="31F85C6B"/>
    <w:rsid w:val="349B6ECC"/>
    <w:rsid w:val="38DE55D9"/>
    <w:rsid w:val="436D106F"/>
    <w:rsid w:val="438E24B8"/>
    <w:rsid w:val="51F71A52"/>
    <w:rsid w:val="527C2E63"/>
    <w:rsid w:val="5D72616D"/>
    <w:rsid w:val="5E371AF9"/>
    <w:rsid w:val="63987F47"/>
    <w:rsid w:val="6BF426B2"/>
    <w:rsid w:val="75E739AC"/>
    <w:rsid w:val="7D034595"/>
    <w:rsid w:val="7EA76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22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Normal Indent"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ind w:firstLine="420"/>
      <w:jc w:val="both"/>
    </w:pPr>
    <w:rPr>
      <w:kern w:val="2"/>
      <w:sz w:val="24"/>
      <w:szCs w:val="24"/>
    </w:rPr>
  </w:style>
  <w:style w:type="paragraph" w:styleId="1">
    <w:name w:val="heading 1"/>
    <w:basedOn w:val="a"/>
    <w:next w:val="a"/>
    <w:uiPriority w:val="9"/>
    <w:qFormat/>
    <w:pPr>
      <w:keepNext/>
      <w:keepLines/>
      <w:numPr>
        <w:numId w:val="1"/>
      </w:numPr>
      <w:spacing w:before="340" w:after="330" w:line="578" w:lineRule="auto"/>
      <w:jc w:val="left"/>
      <w:outlineLvl w:val="0"/>
    </w:pPr>
    <w:rPr>
      <w:rFonts w:ascii="Calibri" w:eastAsia="黑体" w:hAnsi="Calibri"/>
      <w:b/>
      <w:bCs/>
      <w:kern w:val="44"/>
      <w:sz w:val="36"/>
      <w:szCs w:val="44"/>
    </w:rPr>
  </w:style>
  <w:style w:type="paragraph" w:styleId="2">
    <w:name w:val="heading 2"/>
    <w:basedOn w:val="a"/>
    <w:next w:val="a"/>
    <w:uiPriority w:val="9"/>
    <w:unhideWhenUsed/>
    <w:qFormat/>
    <w:pPr>
      <w:keepNext/>
      <w:keepLines/>
      <w:numPr>
        <w:ilvl w:val="1"/>
        <w:numId w:val="1"/>
      </w:numPr>
      <w:spacing w:before="260" w:after="260" w:line="416" w:lineRule="auto"/>
      <w:jc w:val="left"/>
      <w:outlineLvl w:val="1"/>
    </w:pPr>
    <w:rPr>
      <w:rFonts w:ascii="Calibri" w:eastAsia="黑体" w:hAnsi="Calibr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10">
    <w:name w:val="toc 1"/>
    <w:basedOn w:val="a"/>
    <w:next w:val="a"/>
    <w:uiPriority w:val="39"/>
    <w:unhideWhenUsed/>
    <w:qFormat/>
  </w:style>
  <w:style w:type="paragraph" w:styleId="20">
    <w:name w:val="toc 2"/>
    <w:basedOn w:val="a"/>
    <w:next w:val="a"/>
    <w:uiPriority w:val="39"/>
    <w:unhideWhenUsed/>
    <w:qFormat/>
    <w:pPr>
      <w:ind w:leftChars="200" w:left="420"/>
    </w:pPr>
  </w:style>
  <w:style w:type="table" w:styleId="a4">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qFormat/>
    <w:rPr>
      <w:color w:val="0026E5" w:themeColor="hyperlink"/>
      <w:u w:val="single"/>
    </w:rPr>
  </w:style>
  <w:style w:type="paragraph" w:customStyle="1" w:styleId="TOC1">
    <w:name w:val="TOC 标题1"/>
    <w:basedOn w:val="1"/>
    <w:next w:val="a"/>
    <w:uiPriority w:val="39"/>
    <w:unhideWhenUsed/>
    <w:qFormat/>
    <w:pPr>
      <w:widowControl/>
      <w:numPr>
        <w:numId w:val="0"/>
      </w:numPr>
      <w:spacing w:before="240" w:after="0" w:line="259" w:lineRule="auto"/>
      <w:outlineLvl w:val="9"/>
    </w:pPr>
    <w:rPr>
      <w:rFonts w:asciiTheme="majorHAnsi" w:eastAsiaTheme="majorEastAsia" w:hAnsiTheme="majorHAnsi" w:cstheme="majorBidi"/>
      <w:b w:val="0"/>
      <w:bCs w:val="0"/>
      <w:color w:val="2D53A0" w:themeColor="accent1" w:themeShade="BF"/>
      <w:kern w:val="0"/>
      <w:sz w:val="32"/>
      <w:szCs w:val="32"/>
    </w:rPr>
  </w:style>
  <w:style w:type="paragraph" w:styleId="a6">
    <w:name w:val="List Paragraph"/>
    <w:basedOn w:val="a"/>
    <w:uiPriority w:val="34"/>
    <w:qFormat/>
    <w:pPr>
      <w:ind w:firstLineChars="200" w:firstLine="200"/>
    </w:pPr>
  </w:style>
  <w:style w:type="paragraph" w:customStyle="1" w:styleId="11">
    <w:name w:val="列出段落1"/>
    <w:basedOn w:val="a"/>
    <w:uiPriority w:val="34"/>
    <w:qFormat/>
    <w:pPr>
      <w:ind w:firstLineChars="200" w:firstLine="200"/>
    </w:pPr>
    <w:rPr>
      <w:rFonts w:ascii="Calibri" w:hAnsi="Calibri"/>
      <w:szCs w:val="22"/>
    </w:rPr>
  </w:style>
  <w:style w:type="paragraph" w:styleId="a7">
    <w:name w:val="header"/>
    <w:basedOn w:val="a"/>
    <w:link w:val="Char"/>
    <w:rsid w:val="009F338C"/>
    <w:pPr>
      <w:tabs>
        <w:tab w:val="center" w:pos="4153"/>
        <w:tab w:val="right" w:pos="8306"/>
      </w:tabs>
      <w:snapToGrid w:val="0"/>
      <w:spacing w:line="240" w:lineRule="auto"/>
      <w:jc w:val="center"/>
    </w:pPr>
    <w:rPr>
      <w:sz w:val="18"/>
      <w:szCs w:val="18"/>
    </w:rPr>
  </w:style>
  <w:style w:type="character" w:customStyle="1" w:styleId="Char">
    <w:name w:val="页眉 Char"/>
    <w:basedOn w:val="a0"/>
    <w:link w:val="a7"/>
    <w:rsid w:val="009F338C"/>
    <w:rPr>
      <w:kern w:val="2"/>
      <w:sz w:val="18"/>
      <w:szCs w:val="18"/>
    </w:rPr>
  </w:style>
  <w:style w:type="paragraph" w:styleId="a8">
    <w:name w:val="Balloon Text"/>
    <w:basedOn w:val="a"/>
    <w:link w:val="Char0"/>
    <w:rsid w:val="000F3687"/>
    <w:pPr>
      <w:spacing w:line="240" w:lineRule="auto"/>
    </w:pPr>
    <w:rPr>
      <w:sz w:val="18"/>
      <w:szCs w:val="18"/>
    </w:rPr>
  </w:style>
  <w:style w:type="character" w:customStyle="1" w:styleId="Char0">
    <w:name w:val="批注框文本 Char"/>
    <w:basedOn w:val="a0"/>
    <w:link w:val="a8"/>
    <w:rsid w:val="000F3687"/>
    <w:rPr>
      <w:kern w:val="2"/>
      <w:sz w:val="18"/>
      <w:szCs w:val="18"/>
    </w:rPr>
  </w:style>
  <w:style w:type="character" w:styleId="a9">
    <w:name w:val="FollowedHyperlink"/>
    <w:basedOn w:val="a0"/>
    <w:rsid w:val="0026749D"/>
    <w:rPr>
      <w:color w:val="7E1FAD" w:themeColor="followedHyperlink"/>
      <w:u w:val="single"/>
    </w:rPr>
  </w:style>
  <w:style w:type="paragraph" w:styleId="aa">
    <w:name w:val="Normal Indent"/>
    <w:basedOn w:val="a"/>
    <w:qFormat/>
    <w:rsid w:val="00C277C4"/>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Normal Indent"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ind w:firstLine="420"/>
      <w:jc w:val="both"/>
    </w:pPr>
    <w:rPr>
      <w:kern w:val="2"/>
      <w:sz w:val="24"/>
      <w:szCs w:val="24"/>
    </w:rPr>
  </w:style>
  <w:style w:type="paragraph" w:styleId="1">
    <w:name w:val="heading 1"/>
    <w:basedOn w:val="a"/>
    <w:next w:val="a"/>
    <w:uiPriority w:val="9"/>
    <w:qFormat/>
    <w:pPr>
      <w:keepNext/>
      <w:keepLines/>
      <w:numPr>
        <w:numId w:val="1"/>
      </w:numPr>
      <w:spacing w:before="340" w:after="330" w:line="578" w:lineRule="auto"/>
      <w:jc w:val="left"/>
      <w:outlineLvl w:val="0"/>
    </w:pPr>
    <w:rPr>
      <w:rFonts w:ascii="Calibri" w:eastAsia="黑体" w:hAnsi="Calibri"/>
      <w:b/>
      <w:bCs/>
      <w:kern w:val="44"/>
      <w:sz w:val="36"/>
      <w:szCs w:val="44"/>
    </w:rPr>
  </w:style>
  <w:style w:type="paragraph" w:styleId="2">
    <w:name w:val="heading 2"/>
    <w:basedOn w:val="a"/>
    <w:next w:val="a"/>
    <w:uiPriority w:val="9"/>
    <w:unhideWhenUsed/>
    <w:qFormat/>
    <w:pPr>
      <w:keepNext/>
      <w:keepLines/>
      <w:numPr>
        <w:ilvl w:val="1"/>
        <w:numId w:val="1"/>
      </w:numPr>
      <w:spacing w:before="260" w:after="260" w:line="416" w:lineRule="auto"/>
      <w:jc w:val="left"/>
      <w:outlineLvl w:val="1"/>
    </w:pPr>
    <w:rPr>
      <w:rFonts w:ascii="Calibri" w:eastAsia="黑体" w:hAnsi="Calibr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10">
    <w:name w:val="toc 1"/>
    <w:basedOn w:val="a"/>
    <w:next w:val="a"/>
    <w:uiPriority w:val="39"/>
    <w:unhideWhenUsed/>
    <w:qFormat/>
  </w:style>
  <w:style w:type="paragraph" w:styleId="20">
    <w:name w:val="toc 2"/>
    <w:basedOn w:val="a"/>
    <w:next w:val="a"/>
    <w:uiPriority w:val="39"/>
    <w:unhideWhenUsed/>
    <w:qFormat/>
    <w:pPr>
      <w:ind w:leftChars="200" w:left="420"/>
    </w:pPr>
  </w:style>
  <w:style w:type="table" w:styleId="a4">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qFormat/>
    <w:rPr>
      <w:color w:val="0026E5" w:themeColor="hyperlink"/>
      <w:u w:val="single"/>
    </w:rPr>
  </w:style>
  <w:style w:type="paragraph" w:customStyle="1" w:styleId="TOC1">
    <w:name w:val="TOC 标题1"/>
    <w:basedOn w:val="1"/>
    <w:next w:val="a"/>
    <w:uiPriority w:val="39"/>
    <w:unhideWhenUsed/>
    <w:qFormat/>
    <w:pPr>
      <w:widowControl/>
      <w:numPr>
        <w:numId w:val="0"/>
      </w:numPr>
      <w:spacing w:before="240" w:after="0" w:line="259" w:lineRule="auto"/>
      <w:outlineLvl w:val="9"/>
    </w:pPr>
    <w:rPr>
      <w:rFonts w:asciiTheme="majorHAnsi" w:eastAsiaTheme="majorEastAsia" w:hAnsiTheme="majorHAnsi" w:cstheme="majorBidi"/>
      <w:b w:val="0"/>
      <w:bCs w:val="0"/>
      <w:color w:val="2D53A0" w:themeColor="accent1" w:themeShade="BF"/>
      <w:kern w:val="0"/>
      <w:sz w:val="32"/>
      <w:szCs w:val="32"/>
    </w:rPr>
  </w:style>
  <w:style w:type="paragraph" w:styleId="a6">
    <w:name w:val="List Paragraph"/>
    <w:basedOn w:val="a"/>
    <w:uiPriority w:val="34"/>
    <w:qFormat/>
    <w:pPr>
      <w:ind w:firstLineChars="200" w:firstLine="200"/>
    </w:pPr>
  </w:style>
  <w:style w:type="paragraph" w:customStyle="1" w:styleId="11">
    <w:name w:val="列出段落1"/>
    <w:basedOn w:val="a"/>
    <w:uiPriority w:val="34"/>
    <w:qFormat/>
    <w:pPr>
      <w:ind w:firstLineChars="200" w:firstLine="200"/>
    </w:pPr>
    <w:rPr>
      <w:rFonts w:ascii="Calibri" w:hAnsi="Calibri"/>
      <w:szCs w:val="22"/>
    </w:rPr>
  </w:style>
  <w:style w:type="paragraph" w:styleId="a7">
    <w:name w:val="header"/>
    <w:basedOn w:val="a"/>
    <w:link w:val="Char"/>
    <w:rsid w:val="009F338C"/>
    <w:pPr>
      <w:tabs>
        <w:tab w:val="center" w:pos="4153"/>
        <w:tab w:val="right" w:pos="8306"/>
      </w:tabs>
      <w:snapToGrid w:val="0"/>
      <w:spacing w:line="240" w:lineRule="auto"/>
      <w:jc w:val="center"/>
    </w:pPr>
    <w:rPr>
      <w:sz w:val="18"/>
      <w:szCs w:val="18"/>
    </w:rPr>
  </w:style>
  <w:style w:type="character" w:customStyle="1" w:styleId="Char">
    <w:name w:val="页眉 Char"/>
    <w:basedOn w:val="a0"/>
    <w:link w:val="a7"/>
    <w:rsid w:val="009F338C"/>
    <w:rPr>
      <w:kern w:val="2"/>
      <w:sz w:val="18"/>
      <w:szCs w:val="18"/>
    </w:rPr>
  </w:style>
  <w:style w:type="paragraph" w:styleId="a8">
    <w:name w:val="Balloon Text"/>
    <w:basedOn w:val="a"/>
    <w:link w:val="Char0"/>
    <w:rsid w:val="000F3687"/>
    <w:pPr>
      <w:spacing w:line="240" w:lineRule="auto"/>
    </w:pPr>
    <w:rPr>
      <w:sz w:val="18"/>
      <w:szCs w:val="18"/>
    </w:rPr>
  </w:style>
  <w:style w:type="character" w:customStyle="1" w:styleId="Char0">
    <w:name w:val="批注框文本 Char"/>
    <w:basedOn w:val="a0"/>
    <w:link w:val="a8"/>
    <w:rsid w:val="000F3687"/>
    <w:rPr>
      <w:kern w:val="2"/>
      <w:sz w:val="18"/>
      <w:szCs w:val="18"/>
    </w:rPr>
  </w:style>
  <w:style w:type="character" w:styleId="a9">
    <w:name w:val="FollowedHyperlink"/>
    <w:basedOn w:val="a0"/>
    <w:rsid w:val="0026749D"/>
    <w:rPr>
      <w:color w:val="7E1FAD" w:themeColor="followedHyperlink"/>
      <w:u w:val="single"/>
    </w:rPr>
  </w:style>
  <w:style w:type="paragraph" w:styleId="aa">
    <w:name w:val="Normal Indent"/>
    <w:basedOn w:val="a"/>
    <w:qFormat/>
    <w:rsid w:val="00C277C4"/>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jlh.gaj.beijing.gov.cn/jjlh"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bjt.beijing.gov.cn/renzheng/open/login/goUserLogin?client_id=100100001196&amp;redirect_uri=https://jjlh.gaj.beijing.gov.cn/ylh/ssoLogin&amp;response_type=code&amp;scope=user_info&amp;state"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du</cp:lastModifiedBy>
  <cp:revision>40</cp:revision>
  <dcterms:created xsi:type="dcterms:W3CDTF">2025-06-15T03:23:00Z</dcterms:created>
  <dcterms:modified xsi:type="dcterms:W3CDTF">2025-07-07T06:43:00Z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eyJoZGlkIjoiOGRjMWMxNjBhMjI2ZDRmMzczYTljZTVjMGVkZjk0NjIiLCJ1c2VySWQiOiI0NjAzNTQ1ODAifQ==</vt:lpwstr>
  </property>
  <property fmtid="{D5CDD505-2E9C-101B-9397-08002B2CF9AE}" pid="4" name="ICV">
    <vt:lpwstr>9ED5F7BAE8AB42A4A72A885DEEA88394_12</vt:lpwstr>
  </property>
</Properties>
</file>