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B" w:rsidRDefault="001257E9">
      <w:pPr>
        <w:rPr>
          <w:rFonts w:ascii="方正黑体简体" w:eastAsia="方正黑体简体"/>
          <w:sz w:val="32"/>
          <w:szCs w:val="32"/>
        </w:rPr>
      </w:pPr>
      <w:r w:rsidRPr="001257E9">
        <w:rPr>
          <w:rFonts w:ascii="方正黑体简体" w:eastAsia="方正黑体简体" w:hint="eastAsia"/>
          <w:sz w:val="32"/>
          <w:szCs w:val="32"/>
        </w:rPr>
        <w:t>附件</w:t>
      </w:r>
    </w:p>
    <w:p w:rsidR="001257E9" w:rsidRPr="001257E9" w:rsidRDefault="001257E9" w:rsidP="001257E9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1257E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重庆理工大学引进青年学者相关待遇</w:t>
      </w:r>
    </w:p>
    <w:p w:rsidR="001257E9" w:rsidRDefault="001257E9" w:rsidP="001257E9">
      <w:pPr>
        <w:widowControl/>
        <w:snapToGrid w:val="0"/>
        <w:spacing w:line="40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tbl>
      <w:tblPr>
        <w:tblW w:w="15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42"/>
        <w:gridCol w:w="759"/>
        <w:gridCol w:w="1098"/>
        <w:gridCol w:w="1335"/>
        <w:gridCol w:w="3825"/>
        <w:gridCol w:w="4890"/>
      </w:tblGrid>
      <w:tr w:rsidR="001257E9" w:rsidTr="00560CD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引进人才类别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引进高层次人才范围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聘任</w:t>
            </w:r>
          </w:p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聘任岗位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首聘期内主要工作任务</w:t>
            </w:r>
          </w:p>
        </w:tc>
      </w:tr>
      <w:tr w:rsidR="001257E9" w:rsidTr="00560CD0">
        <w:trPr>
          <w:trHeight w:val="1607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第四层次</w:t>
            </w:r>
          </w:p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青年学者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</w:rPr>
              <w:t>年龄一般不超过</w:t>
            </w:r>
            <w:r>
              <w:rPr>
                <w:rFonts w:eastAsia="方正仿宋简体" w:hint="eastAsia"/>
                <w:color w:val="000000"/>
                <w:kern w:val="0"/>
              </w:rPr>
              <w:t>4</w:t>
            </w:r>
            <w:r>
              <w:rPr>
                <w:rFonts w:eastAsia="方正仿宋简体"/>
                <w:color w:val="000000"/>
                <w:kern w:val="0"/>
              </w:rPr>
              <w:t>5</w:t>
            </w:r>
            <w:r>
              <w:rPr>
                <w:rFonts w:ascii="方正仿宋简体" w:eastAsia="方正仿宋简体"/>
                <w:color w:val="000000"/>
                <w:kern w:val="0"/>
              </w:rPr>
              <w:t>周岁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，且</w:t>
            </w:r>
            <w:r>
              <w:rPr>
                <w:rFonts w:eastAsia="方正仿宋简体"/>
                <w:color w:val="000000"/>
                <w:kern w:val="0"/>
              </w:rPr>
              <w:t>满足下列条件之一：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1.</w:t>
            </w:r>
            <w:r>
              <w:rPr>
                <w:rFonts w:eastAsia="方正仿宋简体"/>
                <w:color w:val="000000"/>
                <w:kern w:val="0"/>
              </w:rPr>
              <w:t>公开发表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过</w:t>
            </w:r>
            <w:r>
              <w:rPr>
                <w:rFonts w:eastAsia="方正仿宋简体"/>
                <w:color w:val="000000"/>
                <w:kern w:val="0"/>
              </w:rPr>
              <w:t>一定数量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本学科</w:t>
            </w:r>
            <w:r>
              <w:rPr>
                <w:rFonts w:eastAsia="方正仿宋简体"/>
                <w:color w:val="000000"/>
                <w:kern w:val="0"/>
              </w:rPr>
              <w:t>的高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质量论文；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Times New Roman" w:eastAsia="方正仿宋简体"/>
                <w:color w:val="000000"/>
                <w:kern w:val="0"/>
              </w:rPr>
            </w:pPr>
            <w:r>
              <w:rPr>
                <w:rFonts w:eastAsia="方正仿宋简体"/>
                <w:color w:val="000000"/>
                <w:kern w:val="0"/>
              </w:rPr>
              <w:t>2.</w:t>
            </w:r>
            <w:r>
              <w:rPr>
                <w:rFonts w:ascii="方正仿宋简体" w:eastAsia="方正仿宋简体"/>
                <w:color w:val="000000"/>
                <w:kern w:val="0"/>
              </w:rPr>
              <w:t>获得过省部级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及以上</w:t>
            </w:r>
            <w:r>
              <w:rPr>
                <w:rFonts w:eastAsia="方正仿宋简体"/>
                <w:color w:val="000000"/>
                <w:kern w:val="0"/>
              </w:rPr>
              <w:t>教学科研成果奖；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/>
                <w:color w:val="000000"/>
                <w:kern w:val="0"/>
              </w:rPr>
              <w:t>3.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承担过国家级项目或省部级重大重点项目；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Times New Roman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4.</w:t>
            </w:r>
            <w:r>
              <w:rPr>
                <w:rFonts w:eastAsia="方正仿宋简体"/>
                <w:color w:val="000000"/>
                <w:kern w:val="0"/>
              </w:rPr>
              <w:t>在境内外世界</w:t>
            </w:r>
            <w:r>
              <w:rPr>
                <w:rFonts w:eastAsia="方正仿宋简体"/>
                <w:color w:val="000000"/>
                <w:kern w:val="0"/>
              </w:rPr>
              <w:t>500</w:t>
            </w:r>
            <w:r>
              <w:rPr>
                <w:rFonts w:ascii="方正仿宋简体" w:eastAsia="方正仿宋简体"/>
                <w:color w:val="000000"/>
                <w:kern w:val="0"/>
              </w:rPr>
              <w:t>强企业从事</w:t>
            </w:r>
            <w:r>
              <w:rPr>
                <w:rFonts w:eastAsia="方正仿宋简体"/>
                <w:color w:val="000000"/>
                <w:kern w:val="0"/>
              </w:rPr>
              <w:t>2</w:t>
            </w:r>
            <w:r>
              <w:rPr>
                <w:rFonts w:ascii="方正仿宋简体" w:eastAsia="方正仿宋简体"/>
                <w:color w:val="000000"/>
                <w:kern w:val="0"/>
              </w:rPr>
              <w:t>年及以上的专业技术工作；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5</w:t>
            </w:r>
            <w:r>
              <w:rPr>
                <w:rFonts w:eastAsia="方正仿宋简体"/>
                <w:color w:val="000000"/>
                <w:kern w:val="0"/>
              </w:rPr>
              <w:t>.</w:t>
            </w:r>
            <w:r>
              <w:rPr>
                <w:rFonts w:ascii="方正仿宋简体" w:eastAsia="方正仿宋简体"/>
                <w:color w:val="000000"/>
                <w:kern w:val="0"/>
              </w:rPr>
              <w:t>境内外著名高校或科研机构出站博士后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。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Ⅰ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事业编制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教学科研岗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实行事业单位工资制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引进待遇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①安家费</w:t>
            </w:r>
            <w:r>
              <w:rPr>
                <w:rFonts w:eastAsia="方正仿宋简体" w:hint="eastAsia"/>
                <w:color w:val="000000"/>
                <w:kern w:val="0"/>
              </w:rPr>
              <w:t>60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②科研启动费：</w:t>
            </w:r>
            <w:r>
              <w:rPr>
                <w:rFonts w:eastAsia="方正仿宋简体" w:hint="eastAsia"/>
                <w:color w:val="000000"/>
                <w:kern w:val="0"/>
              </w:rPr>
              <w:t>20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</w:t>
            </w:r>
            <w:r>
              <w:rPr>
                <w:rFonts w:eastAsia="方正仿宋简体" w:hint="eastAsia"/>
                <w:color w:val="000000"/>
                <w:kern w:val="0"/>
              </w:rPr>
              <w:t>-60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③人才补贴：</w:t>
            </w:r>
            <w:r>
              <w:rPr>
                <w:rFonts w:eastAsia="方正仿宋简体" w:hint="eastAsia"/>
                <w:color w:val="000000"/>
                <w:kern w:val="0"/>
              </w:rPr>
              <w:t>15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万元（分</w:t>
            </w:r>
            <w:r>
              <w:rPr>
                <w:rFonts w:eastAsia="方正仿宋简体" w:hint="eastAsia"/>
                <w:color w:val="000000"/>
                <w:kern w:val="0"/>
              </w:rPr>
              <w:t>3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年发放）。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校外到账科研总经费≥引进待遇的</w:t>
            </w:r>
            <w:r>
              <w:rPr>
                <w:rFonts w:eastAsia="方正仿宋简体" w:hint="eastAsia"/>
                <w:color w:val="000000"/>
                <w:kern w:val="0"/>
              </w:rPr>
              <w:t>50%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（其中人文社科</w:t>
            </w:r>
            <w:r>
              <w:rPr>
                <w:rFonts w:eastAsia="方正仿宋简体" w:hint="eastAsia"/>
                <w:color w:val="000000"/>
                <w:kern w:val="0"/>
              </w:rPr>
              <w:t>40%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主持国家级项目</w:t>
            </w:r>
            <w:r>
              <w:rPr>
                <w:rFonts w:eastAsia="方正仿宋简体" w:hint="eastAsia"/>
                <w:color w:val="000000"/>
                <w:kern w:val="0"/>
              </w:rPr>
              <w:t>1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项或单个横向项目到账经费≥</w:t>
            </w:r>
            <w:r>
              <w:rPr>
                <w:rFonts w:eastAsia="方正仿宋简体" w:hint="eastAsia"/>
                <w:color w:val="000000"/>
                <w:kern w:val="0"/>
              </w:rPr>
              <w:t>50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万（其中人文社科类</w:t>
            </w:r>
            <w:r>
              <w:rPr>
                <w:rFonts w:eastAsia="方正仿宋简体" w:hint="eastAsia"/>
                <w:color w:val="000000"/>
                <w:kern w:val="0"/>
              </w:rPr>
              <w:t>25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3.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在本学科领域的重要期刊上发表高水平论文</w:t>
            </w:r>
            <w:r>
              <w:rPr>
                <w:rFonts w:eastAsia="方正仿宋简体" w:hint="eastAsia"/>
                <w:color w:val="000000"/>
                <w:kern w:val="0"/>
              </w:rPr>
              <w:t>1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篇。</w:t>
            </w:r>
          </w:p>
        </w:tc>
      </w:tr>
      <w:tr w:rsidR="001257E9" w:rsidTr="00560CD0">
        <w:trPr>
          <w:trHeight w:val="113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实行事业单位工资制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引进待遇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①安家费</w:t>
            </w:r>
            <w:r>
              <w:rPr>
                <w:rFonts w:eastAsia="方正仿宋简体" w:hint="eastAsia"/>
                <w:color w:val="000000"/>
                <w:kern w:val="0"/>
              </w:rPr>
              <w:t>50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万元；</w:t>
            </w:r>
          </w:p>
          <w:p w:rsidR="001257E9" w:rsidRDefault="001257E9" w:rsidP="00560CD0">
            <w:pPr>
              <w:widowControl/>
              <w:spacing w:line="280" w:lineRule="exac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②科研启动费：</w:t>
            </w:r>
            <w:r>
              <w:rPr>
                <w:rFonts w:eastAsia="方正仿宋简体" w:hint="eastAsia"/>
                <w:color w:val="000000"/>
                <w:kern w:val="0"/>
              </w:rPr>
              <w:t>20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</w:t>
            </w:r>
            <w:r>
              <w:rPr>
                <w:rFonts w:eastAsia="方正仿宋简体" w:hint="eastAsia"/>
                <w:color w:val="000000"/>
                <w:kern w:val="0"/>
              </w:rPr>
              <w:t>-60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万元；</w:t>
            </w:r>
          </w:p>
          <w:p w:rsidR="001257E9" w:rsidRDefault="001257E9" w:rsidP="00560CD0">
            <w:pPr>
              <w:widowControl/>
              <w:spacing w:line="280" w:lineRule="exac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③人才补贴：</w:t>
            </w:r>
            <w:r>
              <w:rPr>
                <w:rFonts w:eastAsia="方正仿宋简体" w:hint="eastAsia"/>
                <w:color w:val="000000"/>
                <w:kern w:val="0"/>
              </w:rPr>
              <w:t>10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万元（分</w:t>
            </w:r>
            <w:r>
              <w:rPr>
                <w:rFonts w:eastAsia="方正仿宋简体" w:hint="eastAsia"/>
                <w:color w:val="000000"/>
                <w:kern w:val="0"/>
              </w:rPr>
              <w:t>3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年发放）。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校外到账科研总经费≥引进待遇的</w:t>
            </w:r>
            <w:r>
              <w:rPr>
                <w:rFonts w:eastAsia="方正仿宋简体" w:hint="eastAsia"/>
                <w:color w:val="000000"/>
                <w:kern w:val="0"/>
              </w:rPr>
              <w:t>40%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（其中人文社科类为</w:t>
            </w:r>
            <w:r>
              <w:rPr>
                <w:rFonts w:eastAsia="方正仿宋简体" w:hint="eastAsia"/>
                <w:color w:val="000000"/>
                <w:kern w:val="0"/>
              </w:rPr>
              <w:t>30%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还需完成下列任务之一：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主持国家级项目</w:t>
            </w:r>
            <w:r>
              <w:rPr>
                <w:rFonts w:eastAsia="方正仿宋简体" w:hint="eastAsia"/>
                <w:color w:val="000000"/>
                <w:kern w:val="0"/>
              </w:rPr>
              <w:t>1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项或单个横向项目到账经费≥</w:t>
            </w:r>
            <w:r>
              <w:rPr>
                <w:rFonts w:eastAsia="方正仿宋简体" w:hint="eastAsia"/>
                <w:color w:val="000000"/>
                <w:kern w:val="0"/>
              </w:rPr>
              <w:t>30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万（其中人文社科类</w:t>
            </w:r>
            <w:r>
              <w:rPr>
                <w:rFonts w:eastAsia="方正仿宋简体" w:hint="eastAsia"/>
                <w:color w:val="000000"/>
                <w:kern w:val="0"/>
              </w:rPr>
              <w:t>15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在本学科领域的重要期刊上发表高水平论文</w:t>
            </w:r>
            <w:r>
              <w:rPr>
                <w:rFonts w:eastAsia="方正仿宋简体" w:hint="eastAsia"/>
                <w:color w:val="000000"/>
                <w:kern w:val="0"/>
              </w:rPr>
              <w:t>1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篇。</w:t>
            </w:r>
          </w:p>
        </w:tc>
      </w:tr>
      <w:tr w:rsidR="001257E9" w:rsidTr="00560CD0">
        <w:trPr>
          <w:trHeight w:val="9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实行事业单位工资制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引进待遇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①安家费</w:t>
            </w:r>
            <w:r>
              <w:rPr>
                <w:rFonts w:eastAsia="方正仿宋简体" w:hint="eastAsia"/>
                <w:color w:val="000000"/>
                <w:kern w:val="0"/>
              </w:rPr>
              <w:t>40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②科研启动费：</w:t>
            </w:r>
            <w:r>
              <w:rPr>
                <w:rFonts w:eastAsia="方正仿宋简体" w:hint="eastAsia"/>
                <w:color w:val="000000"/>
                <w:kern w:val="0"/>
              </w:rPr>
              <w:t>20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</w:t>
            </w:r>
            <w:r>
              <w:rPr>
                <w:rFonts w:eastAsia="方正仿宋简体" w:hint="eastAsia"/>
                <w:color w:val="000000"/>
                <w:kern w:val="0"/>
              </w:rPr>
              <w:t>-60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③人才补贴：</w:t>
            </w:r>
            <w:r>
              <w:rPr>
                <w:rFonts w:eastAsia="方正仿宋简体" w:hint="eastAsia"/>
                <w:color w:val="000000"/>
                <w:kern w:val="0"/>
              </w:rPr>
              <w:t>5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万元（分</w:t>
            </w:r>
            <w:r>
              <w:rPr>
                <w:rFonts w:eastAsia="方正仿宋简体" w:hint="eastAsia"/>
                <w:color w:val="000000"/>
                <w:kern w:val="0"/>
              </w:rPr>
              <w:t>3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年发放）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校外到账科研总经费≥引进待遇的</w:t>
            </w:r>
            <w:r>
              <w:rPr>
                <w:rFonts w:eastAsia="方正仿宋简体" w:hint="eastAsia"/>
                <w:color w:val="000000"/>
                <w:kern w:val="0"/>
              </w:rPr>
              <w:t>40%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（其中人文社科类为</w:t>
            </w:r>
            <w:r>
              <w:rPr>
                <w:rFonts w:eastAsia="方正仿宋简体" w:hint="eastAsia"/>
                <w:color w:val="000000"/>
                <w:kern w:val="0"/>
              </w:rPr>
              <w:t>30%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）</w:t>
            </w:r>
          </w:p>
        </w:tc>
      </w:tr>
      <w:tr w:rsidR="001257E9" w:rsidTr="00560CD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其他岗位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实行事业单位工资制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——</w:t>
            </w:r>
          </w:p>
        </w:tc>
      </w:tr>
      <w:tr w:rsidR="001257E9" w:rsidTr="00560CD0">
        <w:trPr>
          <w:trHeight w:val="159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Ⅱ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聘任制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教学科研岗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在重点</w:t>
            </w:r>
            <w:r>
              <w:rPr>
                <w:rFonts w:eastAsia="方正仿宋简体" w:hint="eastAsia"/>
                <w:color w:val="000000"/>
                <w:kern w:val="0"/>
              </w:rPr>
              <w:t>学科、重要方向、重要平台设置。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实行年薪制，年薪</w:t>
            </w:r>
            <w:r>
              <w:rPr>
                <w:rFonts w:eastAsia="方正仿宋简体" w:hint="eastAsia"/>
                <w:color w:val="000000"/>
                <w:kern w:val="0"/>
              </w:rPr>
              <w:t>30-50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万元（税前）。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Times New Roman" w:eastAsia="方正仿宋简体"/>
                <w:b/>
                <w:bCs/>
                <w:color w:val="000000"/>
                <w:kern w:val="0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引进待遇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聘期内提供租房补贴</w:t>
            </w:r>
            <w:r>
              <w:rPr>
                <w:rFonts w:eastAsia="方正仿宋简体" w:hint="eastAsia"/>
                <w:color w:val="000000"/>
                <w:kern w:val="0"/>
              </w:rPr>
              <w:t>1500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元</w:t>
            </w:r>
            <w:r>
              <w:rPr>
                <w:rFonts w:eastAsia="方正仿宋简体" w:hint="eastAsia"/>
                <w:color w:val="000000"/>
                <w:kern w:val="0"/>
              </w:rPr>
              <w:t>/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月。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校外到账科研总经费≥聘期内年薪总和的</w:t>
            </w:r>
            <w:r>
              <w:rPr>
                <w:rFonts w:eastAsia="方正仿宋简体" w:hint="eastAsia"/>
                <w:color w:val="000000"/>
                <w:kern w:val="0"/>
              </w:rPr>
              <w:t>50%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（其中人文社科为</w:t>
            </w:r>
            <w:r>
              <w:rPr>
                <w:rFonts w:eastAsia="方正仿宋简体" w:hint="eastAsia"/>
                <w:color w:val="000000"/>
                <w:kern w:val="0"/>
              </w:rPr>
              <w:t>40%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主持国家级项目</w:t>
            </w:r>
            <w:r>
              <w:rPr>
                <w:rFonts w:eastAsia="方正仿宋简体" w:hint="eastAsia"/>
                <w:color w:val="000000"/>
                <w:kern w:val="0"/>
              </w:rPr>
              <w:t>1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项或单个横向项目到账经费≥</w:t>
            </w:r>
            <w:r>
              <w:rPr>
                <w:rFonts w:eastAsia="方正仿宋简体" w:hint="eastAsia"/>
                <w:color w:val="000000"/>
                <w:kern w:val="0"/>
              </w:rPr>
              <w:t>50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万（其中人文社科类</w:t>
            </w:r>
            <w:r>
              <w:rPr>
                <w:rFonts w:eastAsia="方正仿宋简体" w:hint="eastAsia"/>
                <w:color w:val="000000"/>
                <w:kern w:val="0"/>
              </w:rPr>
              <w:t>25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万）；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3.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在本学科领域的重要期刊上发表高水平论文</w:t>
            </w:r>
            <w:r>
              <w:rPr>
                <w:rFonts w:eastAsia="方正仿宋简体" w:hint="eastAsia"/>
                <w:color w:val="000000"/>
                <w:kern w:val="0"/>
              </w:rPr>
              <w:t>2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篇。</w:t>
            </w:r>
          </w:p>
        </w:tc>
      </w:tr>
      <w:tr w:rsidR="001257E9" w:rsidTr="00560CD0">
        <w:trPr>
          <w:trHeight w:val="135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科研项目岗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在重大项目组设置。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实行年薪制，一事一议。科研项目岗所聘人员，应具有相关项目所需的学科专业背景以及</w:t>
            </w:r>
            <w:r>
              <w:rPr>
                <w:rFonts w:eastAsia="方正仿宋简体"/>
                <w:color w:val="000000"/>
                <w:kern w:val="0"/>
              </w:rPr>
              <w:t>较强的科研能力和创新能力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。根据项目建设需要，由项目组向学校提出用人申请，按规定程序报批，薪酬待遇由项目组根据工作任务确定，学校及</w:t>
            </w:r>
            <w:proofErr w:type="gramStart"/>
            <w:r>
              <w:rPr>
                <w:rFonts w:ascii="方正仿宋简体" w:eastAsia="方正仿宋简体" w:hint="eastAsia"/>
                <w:color w:val="000000"/>
                <w:kern w:val="0"/>
              </w:rPr>
              <w:t>项目组各承担</w:t>
            </w:r>
            <w:proofErr w:type="gramEnd"/>
            <w:r>
              <w:rPr>
                <w:rFonts w:eastAsia="方正仿宋简体" w:hint="eastAsia"/>
                <w:color w:val="000000"/>
                <w:kern w:val="0"/>
              </w:rPr>
              <w:t>50%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。</w:t>
            </w:r>
          </w:p>
        </w:tc>
      </w:tr>
      <w:tr w:rsidR="001257E9" w:rsidTr="00560CD0">
        <w:trPr>
          <w:trHeight w:val="35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在读博士岗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3C6A82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工作待遇：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在校工作期间其工作待遇为</w:t>
            </w:r>
            <w:r>
              <w:rPr>
                <w:rFonts w:eastAsia="方正仿宋简体" w:hint="eastAsia"/>
                <w:color w:val="000000"/>
                <w:kern w:val="0"/>
              </w:rPr>
              <w:t>1500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元</w:t>
            </w:r>
            <w:r>
              <w:rPr>
                <w:rFonts w:eastAsia="方正仿宋简体" w:hint="eastAsia"/>
                <w:color w:val="000000"/>
                <w:kern w:val="0"/>
              </w:rPr>
              <w:t>/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月。由学校博士生导师根据项目研究实际需要，择优招聘其所带在读博士生全职在我校从事科研工作，由博士生导师向学校提出用人申请，按规定程序报批。</w:t>
            </w:r>
          </w:p>
        </w:tc>
      </w:tr>
      <w:tr w:rsidR="001257E9" w:rsidTr="00560CD0">
        <w:trPr>
          <w:trHeight w:val="80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访问学者岗</w:t>
            </w:r>
          </w:p>
        </w:tc>
        <w:tc>
          <w:tcPr>
            <w:tcW w:w="8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kern w:val="0"/>
              </w:rPr>
              <w:t>在市级重点学科、省部级科研平台设置。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</w:rPr>
              <w:t>生活补贴：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全职在校工作期间</w:t>
            </w:r>
            <w:r>
              <w:rPr>
                <w:rFonts w:eastAsia="方正仿宋简体" w:hint="eastAsia"/>
                <w:color w:val="000000"/>
                <w:kern w:val="0"/>
              </w:rPr>
              <w:t>1500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元</w:t>
            </w:r>
            <w:r>
              <w:rPr>
                <w:rFonts w:eastAsia="方正仿宋简体" w:hint="eastAsia"/>
                <w:color w:val="000000"/>
                <w:kern w:val="0"/>
              </w:rPr>
              <w:t>/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月。</w:t>
            </w:r>
            <w:bookmarkStart w:id="0" w:name="_GoBack"/>
            <w:bookmarkEnd w:id="0"/>
          </w:p>
        </w:tc>
      </w:tr>
      <w:tr w:rsidR="001257E9" w:rsidTr="00560CD0">
        <w:trPr>
          <w:trHeight w:val="1558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1.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教学</w:t>
            </w:r>
            <w:proofErr w:type="gramStart"/>
            <w:r>
              <w:rPr>
                <w:rFonts w:ascii="方正仿宋简体" w:eastAsia="方正仿宋简体" w:hint="eastAsia"/>
                <w:color w:val="000000"/>
                <w:kern w:val="0"/>
              </w:rPr>
              <w:t>科研岗首聘期</w:t>
            </w:r>
            <w:proofErr w:type="gramEnd"/>
            <w:r>
              <w:rPr>
                <w:rFonts w:ascii="方正仿宋简体" w:eastAsia="方正仿宋简体" w:hint="eastAsia"/>
                <w:color w:val="000000"/>
                <w:kern w:val="0"/>
              </w:rPr>
              <w:t>原则上为</w:t>
            </w:r>
            <w:r>
              <w:rPr>
                <w:rFonts w:eastAsia="方正仿宋简体" w:hint="eastAsia"/>
                <w:color w:val="000000"/>
                <w:kern w:val="0"/>
              </w:rPr>
              <w:t>3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年，科研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kern w:val="0"/>
              </w:rPr>
              <w:t>项目岗首聘期</w:t>
            </w:r>
            <w:proofErr w:type="gramEnd"/>
            <w:r>
              <w:rPr>
                <w:rFonts w:ascii="方正仿宋简体" w:eastAsia="方正仿宋简体" w:hint="eastAsia"/>
                <w:color w:val="000000"/>
                <w:kern w:val="0"/>
              </w:rPr>
              <w:t>根据项目具体情况确定。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2.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引进青年学者实行首聘期考核，聘期内应按照合同约定完成相应的工作任务，聘期考核结果作为待遇发放、是否继续聘用等的重要依据。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3.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聘任制人员，合同期满考核合格后，可择优招录为事业编制工作人员，享受转聘当年引进高层次人才的引进待遇。</w:t>
            </w:r>
          </w:p>
          <w:p w:rsidR="001257E9" w:rsidRDefault="001257E9" w:rsidP="00560CD0">
            <w:pPr>
              <w:widowControl/>
              <w:spacing w:line="280" w:lineRule="exac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4.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事业编制人员安家费一次性发放</w:t>
            </w:r>
            <w:r>
              <w:rPr>
                <w:rFonts w:eastAsia="方正仿宋简体" w:hint="eastAsia"/>
                <w:color w:val="000000"/>
                <w:kern w:val="0"/>
              </w:rPr>
              <w:t>70%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，剩余部分待考核合格后发放。</w:t>
            </w:r>
          </w:p>
          <w:p w:rsidR="001257E9" w:rsidRDefault="001257E9" w:rsidP="00560CD0">
            <w:pPr>
              <w:widowControl/>
              <w:spacing w:line="280" w:lineRule="exac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5.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聘任在教学科研岗及科研项目岗的聘任制人员，其工作待遇按月发放</w:t>
            </w:r>
            <w:r>
              <w:rPr>
                <w:rFonts w:eastAsia="方正仿宋简体" w:hint="eastAsia"/>
                <w:color w:val="000000"/>
                <w:kern w:val="0"/>
              </w:rPr>
              <w:t>70%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，剩余部分待考核合格后发放。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Times New Roman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6.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聘用在专职辅导员、行政管理等其他岗位的事业编制人员，不享受引进待遇，参照校内同级人员进行管理与考核。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ascii="方正仿宋简体" w:eastAsia="方正仿宋简体"/>
                <w:color w:val="000000"/>
                <w:kern w:val="0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7.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事业编制人员，可以适当方式解决配偶工作。</w:t>
            </w:r>
          </w:p>
          <w:p w:rsidR="001257E9" w:rsidRDefault="001257E9" w:rsidP="00560CD0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</w:rPr>
              <w:t>8.</w:t>
            </w:r>
            <w:r>
              <w:rPr>
                <w:rFonts w:ascii="方正仿宋简体" w:eastAsia="方正仿宋简体" w:hint="eastAsia"/>
                <w:color w:val="000000"/>
                <w:kern w:val="0"/>
              </w:rPr>
              <w:t>国家级项目、重要期刊由科研院认定。</w:t>
            </w:r>
          </w:p>
        </w:tc>
      </w:tr>
    </w:tbl>
    <w:p w:rsidR="001257E9" w:rsidRDefault="001257E9" w:rsidP="001257E9">
      <w:pPr>
        <w:widowControl/>
        <w:snapToGrid w:val="0"/>
        <w:spacing w:line="240" w:lineRule="atLeast"/>
        <w:jc w:val="left"/>
        <w:rPr>
          <w:rFonts w:ascii="方正仿宋简体" w:eastAsia="方正仿宋简体" w:hAnsi="Times New Roman"/>
          <w:color w:val="000000"/>
          <w:kern w:val="0"/>
          <w:szCs w:val="21"/>
        </w:rPr>
      </w:pPr>
      <w:r>
        <w:rPr>
          <w:rFonts w:ascii="方正仿宋简体" w:eastAsia="方正仿宋简体" w:hint="eastAsia"/>
          <w:color w:val="000000"/>
          <w:kern w:val="0"/>
        </w:rPr>
        <w:t xml:space="preserve"> </w:t>
      </w:r>
    </w:p>
    <w:p w:rsidR="001257E9" w:rsidRPr="001257E9" w:rsidRDefault="001257E9">
      <w:pPr>
        <w:rPr>
          <w:rFonts w:ascii="方正黑体简体" w:eastAsia="方正黑体简体"/>
          <w:sz w:val="32"/>
          <w:szCs w:val="32"/>
        </w:rPr>
      </w:pPr>
    </w:p>
    <w:sectPr w:rsidR="001257E9" w:rsidRPr="001257E9" w:rsidSect="001257E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9" w:rsidRDefault="002E5179" w:rsidP="001257E9">
      <w:r>
        <w:separator/>
      </w:r>
    </w:p>
  </w:endnote>
  <w:endnote w:type="continuationSeparator" w:id="0">
    <w:p w:rsidR="002E5179" w:rsidRDefault="002E5179" w:rsidP="0012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9455"/>
      <w:docPartObj>
        <w:docPartGallery w:val="Page Numbers (Bottom of Page)"/>
        <w:docPartUnique/>
      </w:docPartObj>
    </w:sdtPr>
    <w:sdtEndPr/>
    <w:sdtContent>
      <w:p w:rsidR="001257E9" w:rsidRDefault="001257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A82" w:rsidRPr="003C6A82">
          <w:rPr>
            <w:noProof/>
            <w:lang w:val="zh-CN"/>
          </w:rPr>
          <w:t>2</w:t>
        </w:r>
        <w:r>
          <w:fldChar w:fldCharType="end"/>
        </w:r>
      </w:p>
    </w:sdtContent>
  </w:sdt>
  <w:p w:rsidR="001257E9" w:rsidRDefault="00125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9" w:rsidRDefault="002E5179" w:rsidP="001257E9">
      <w:r>
        <w:separator/>
      </w:r>
    </w:p>
  </w:footnote>
  <w:footnote w:type="continuationSeparator" w:id="0">
    <w:p w:rsidR="002E5179" w:rsidRDefault="002E5179" w:rsidP="0012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9"/>
    <w:rsid w:val="00010585"/>
    <w:rsid w:val="00012FB2"/>
    <w:rsid w:val="00034F3F"/>
    <w:rsid w:val="00037D7C"/>
    <w:rsid w:val="00041F54"/>
    <w:rsid w:val="000443E7"/>
    <w:rsid w:val="00045462"/>
    <w:rsid w:val="000462C6"/>
    <w:rsid w:val="0005173A"/>
    <w:rsid w:val="00054D96"/>
    <w:rsid w:val="00056B8C"/>
    <w:rsid w:val="00073340"/>
    <w:rsid w:val="0007778D"/>
    <w:rsid w:val="00097FB2"/>
    <w:rsid w:val="000A3FC2"/>
    <w:rsid w:val="000A4FF6"/>
    <w:rsid w:val="000B6876"/>
    <w:rsid w:val="000D6205"/>
    <w:rsid w:val="000E2FE1"/>
    <w:rsid w:val="000F396B"/>
    <w:rsid w:val="00106714"/>
    <w:rsid w:val="001201EB"/>
    <w:rsid w:val="001205DF"/>
    <w:rsid w:val="001240D1"/>
    <w:rsid w:val="00124B0C"/>
    <w:rsid w:val="001257E9"/>
    <w:rsid w:val="001327E1"/>
    <w:rsid w:val="001361B5"/>
    <w:rsid w:val="0014348E"/>
    <w:rsid w:val="0015720B"/>
    <w:rsid w:val="001603E8"/>
    <w:rsid w:val="00161540"/>
    <w:rsid w:val="0016317E"/>
    <w:rsid w:val="00181F2E"/>
    <w:rsid w:val="00182847"/>
    <w:rsid w:val="00194557"/>
    <w:rsid w:val="001A5127"/>
    <w:rsid w:val="001B0143"/>
    <w:rsid w:val="001B12B0"/>
    <w:rsid w:val="001B65B7"/>
    <w:rsid w:val="001B71EF"/>
    <w:rsid w:val="001C18A9"/>
    <w:rsid w:val="001C1D1C"/>
    <w:rsid w:val="001C6280"/>
    <w:rsid w:val="001E1A73"/>
    <w:rsid w:val="001E2856"/>
    <w:rsid w:val="001E7839"/>
    <w:rsid w:val="001F39BC"/>
    <w:rsid w:val="002007B5"/>
    <w:rsid w:val="00206125"/>
    <w:rsid w:val="002108F5"/>
    <w:rsid w:val="00211476"/>
    <w:rsid w:val="00217B15"/>
    <w:rsid w:val="00223151"/>
    <w:rsid w:val="00225CBD"/>
    <w:rsid w:val="002360FB"/>
    <w:rsid w:val="0025127C"/>
    <w:rsid w:val="002525D0"/>
    <w:rsid w:val="002543C0"/>
    <w:rsid w:val="002624EA"/>
    <w:rsid w:val="0027506A"/>
    <w:rsid w:val="00280664"/>
    <w:rsid w:val="00283776"/>
    <w:rsid w:val="00283E51"/>
    <w:rsid w:val="0028688D"/>
    <w:rsid w:val="002B00C9"/>
    <w:rsid w:val="002B3B34"/>
    <w:rsid w:val="002B7138"/>
    <w:rsid w:val="002E03DB"/>
    <w:rsid w:val="002E5179"/>
    <w:rsid w:val="002F7C17"/>
    <w:rsid w:val="00300B28"/>
    <w:rsid w:val="003066C9"/>
    <w:rsid w:val="0030799B"/>
    <w:rsid w:val="00310BD7"/>
    <w:rsid w:val="0032538B"/>
    <w:rsid w:val="00334DCB"/>
    <w:rsid w:val="003402AD"/>
    <w:rsid w:val="0034767A"/>
    <w:rsid w:val="00354DAE"/>
    <w:rsid w:val="00361B68"/>
    <w:rsid w:val="003625F5"/>
    <w:rsid w:val="003638AF"/>
    <w:rsid w:val="0039094F"/>
    <w:rsid w:val="003943DA"/>
    <w:rsid w:val="003A0716"/>
    <w:rsid w:val="003B53FD"/>
    <w:rsid w:val="003C3C03"/>
    <w:rsid w:val="003C6A82"/>
    <w:rsid w:val="003C7C3D"/>
    <w:rsid w:val="003D48A4"/>
    <w:rsid w:val="003D48A8"/>
    <w:rsid w:val="003F1950"/>
    <w:rsid w:val="004130F5"/>
    <w:rsid w:val="00415004"/>
    <w:rsid w:val="0042783C"/>
    <w:rsid w:val="00432AEC"/>
    <w:rsid w:val="004330E3"/>
    <w:rsid w:val="00440B82"/>
    <w:rsid w:val="0044688E"/>
    <w:rsid w:val="00463966"/>
    <w:rsid w:val="00474504"/>
    <w:rsid w:val="0047484C"/>
    <w:rsid w:val="00487FB2"/>
    <w:rsid w:val="004A3CC9"/>
    <w:rsid w:val="004B51D7"/>
    <w:rsid w:val="004C042C"/>
    <w:rsid w:val="004C0505"/>
    <w:rsid w:val="004C0609"/>
    <w:rsid w:val="004C7CE8"/>
    <w:rsid w:val="004D483E"/>
    <w:rsid w:val="004D5B24"/>
    <w:rsid w:val="004F10CD"/>
    <w:rsid w:val="004F7608"/>
    <w:rsid w:val="00501958"/>
    <w:rsid w:val="00501A0E"/>
    <w:rsid w:val="00502CF4"/>
    <w:rsid w:val="00505BAB"/>
    <w:rsid w:val="00505EF0"/>
    <w:rsid w:val="00520E81"/>
    <w:rsid w:val="00532177"/>
    <w:rsid w:val="00533B03"/>
    <w:rsid w:val="00543222"/>
    <w:rsid w:val="00544B8C"/>
    <w:rsid w:val="00547100"/>
    <w:rsid w:val="005510CF"/>
    <w:rsid w:val="0055441E"/>
    <w:rsid w:val="005546D3"/>
    <w:rsid w:val="00561E31"/>
    <w:rsid w:val="0056237E"/>
    <w:rsid w:val="005666CC"/>
    <w:rsid w:val="00572645"/>
    <w:rsid w:val="00583367"/>
    <w:rsid w:val="0058576B"/>
    <w:rsid w:val="00586DD7"/>
    <w:rsid w:val="005910E3"/>
    <w:rsid w:val="00593B06"/>
    <w:rsid w:val="005A2630"/>
    <w:rsid w:val="005B4D9D"/>
    <w:rsid w:val="005C7E8A"/>
    <w:rsid w:val="005D141F"/>
    <w:rsid w:val="005D2BE8"/>
    <w:rsid w:val="005F191A"/>
    <w:rsid w:val="005F2857"/>
    <w:rsid w:val="005F368E"/>
    <w:rsid w:val="005F5BCB"/>
    <w:rsid w:val="005F7580"/>
    <w:rsid w:val="005F7F68"/>
    <w:rsid w:val="00616094"/>
    <w:rsid w:val="0061728C"/>
    <w:rsid w:val="00620C4B"/>
    <w:rsid w:val="006302F9"/>
    <w:rsid w:val="0067389F"/>
    <w:rsid w:val="00686FE1"/>
    <w:rsid w:val="006A489C"/>
    <w:rsid w:val="006A7CB3"/>
    <w:rsid w:val="006B31AC"/>
    <w:rsid w:val="006C2CDD"/>
    <w:rsid w:val="006C3639"/>
    <w:rsid w:val="006C4719"/>
    <w:rsid w:val="006D3BAA"/>
    <w:rsid w:val="006E4B8F"/>
    <w:rsid w:val="006F4109"/>
    <w:rsid w:val="00700721"/>
    <w:rsid w:val="00700780"/>
    <w:rsid w:val="00701E6C"/>
    <w:rsid w:val="00716971"/>
    <w:rsid w:val="00743FBE"/>
    <w:rsid w:val="007457F8"/>
    <w:rsid w:val="00750BF0"/>
    <w:rsid w:val="0076310D"/>
    <w:rsid w:val="007705C9"/>
    <w:rsid w:val="007843A8"/>
    <w:rsid w:val="00786D3D"/>
    <w:rsid w:val="00797D7C"/>
    <w:rsid w:val="007A261C"/>
    <w:rsid w:val="007A4B19"/>
    <w:rsid w:val="007B25D6"/>
    <w:rsid w:val="007B6955"/>
    <w:rsid w:val="007E3BA3"/>
    <w:rsid w:val="007E79A3"/>
    <w:rsid w:val="007F2078"/>
    <w:rsid w:val="00807CA0"/>
    <w:rsid w:val="008125A3"/>
    <w:rsid w:val="008127E4"/>
    <w:rsid w:val="008134E0"/>
    <w:rsid w:val="00815C9A"/>
    <w:rsid w:val="00831B2B"/>
    <w:rsid w:val="0083376E"/>
    <w:rsid w:val="00835A7A"/>
    <w:rsid w:val="00844CC5"/>
    <w:rsid w:val="00847484"/>
    <w:rsid w:val="00851904"/>
    <w:rsid w:val="00854E85"/>
    <w:rsid w:val="00863AF9"/>
    <w:rsid w:val="008717E9"/>
    <w:rsid w:val="008733CF"/>
    <w:rsid w:val="00885007"/>
    <w:rsid w:val="008936AE"/>
    <w:rsid w:val="00897F56"/>
    <w:rsid w:val="008A3328"/>
    <w:rsid w:val="008A76E9"/>
    <w:rsid w:val="008B0E0C"/>
    <w:rsid w:val="008D06E7"/>
    <w:rsid w:val="008D41E9"/>
    <w:rsid w:val="008D7879"/>
    <w:rsid w:val="008F07FB"/>
    <w:rsid w:val="008F1072"/>
    <w:rsid w:val="008F1A86"/>
    <w:rsid w:val="00910489"/>
    <w:rsid w:val="00916547"/>
    <w:rsid w:val="009250D3"/>
    <w:rsid w:val="0093504F"/>
    <w:rsid w:val="00935D90"/>
    <w:rsid w:val="009401CB"/>
    <w:rsid w:val="009401E0"/>
    <w:rsid w:val="0094245C"/>
    <w:rsid w:val="009470C9"/>
    <w:rsid w:val="00954189"/>
    <w:rsid w:val="00963241"/>
    <w:rsid w:val="0096362C"/>
    <w:rsid w:val="0097075D"/>
    <w:rsid w:val="00974F73"/>
    <w:rsid w:val="0097650B"/>
    <w:rsid w:val="00982134"/>
    <w:rsid w:val="009908C3"/>
    <w:rsid w:val="00991560"/>
    <w:rsid w:val="009A5A4C"/>
    <w:rsid w:val="009A5A6E"/>
    <w:rsid w:val="009A7744"/>
    <w:rsid w:val="009B1CDB"/>
    <w:rsid w:val="009B5924"/>
    <w:rsid w:val="009C0281"/>
    <w:rsid w:val="009C550B"/>
    <w:rsid w:val="009D44A1"/>
    <w:rsid w:val="009E52EA"/>
    <w:rsid w:val="009F081C"/>
    <w:rsid w:val="00A10C16"/>
    <w:rsid w:val="00A15042"/>
    <w:rsid w:val="00A173CC"/>
    <w:rsid w:val="00A33E91"/>
    <w:rsid w:val="00A358D2"/>
    <w:rsid w:val="00A466A3"/>
    <w:rsid w:val="00A547CC"/>
    <w:rsid w:val="00A60911"/>
    <w:rsid w:val="00A65D78"/>
    <w:rsid w:val="00A74F2E"/>
    <w:rsid w:val="00A75B83"/>
    <w:rsid w:val="00A84B32"/>
    <w:rsid w:val="00AA031D"/>
    <w:rsid w:val="00AA6CC6"/>
    <w:rsid w:val="00AB4C66"/>
    <w:rsid w:val="00AC0A9C"/>
    <w:rsid w:val="00AD0D2F"/>
    <w:rsid w:val="00AD1385"/>
    <w:rsid w:val="00AD42ED"/>
    <w:rsid w:val="00AD4C80"/>
    <w:rsid w:val="00AE2D9D"/>
    <w:rsid w:val="00AE348D"/>
    <w:rsid w:val="00AF0B4E"/>
    <w:rsid w:val="00AF4197"/>
    <w:rsid w:val="00AF4DD5"/>
    <w:rsid w:val="00B00415"/>
    <w:rsid w:val="00B06A93"/>
    <w:rsid w:val="00B06EEB"/>
    <w:rsid w:val="00B12119"/>
    <w:rsid w:val="00B15F97"/>
    <w:rsid w:val="00B166BB"/>
    <w:rsid w:val="00B37B62"/>
    <w:rsid w:val="00B51153"/>
    <w:rsid w:val="00B5224A"/>
    <w:rsid w:val="00B608AC"/>
    <w:rsid w:val="00B617DD"/>
    <w:rsid w:val="00B62544"/>
    <w:rsid w:val="00B6643F"/>
    <w:rsid w:val="00B668C9"/>
    <w:rsid w:val="00B868A5"/>
    <w:rsid w:val="00B8795A"/>
    <w:rsid w:val="00B92A8F"/>
    <w:rsid w:val="00B93BD7"/>
    <w:rsid w:val="00B94D57"/>
    <w:rsid w:val="00B95D5A"/>
    <w:rsid w:val="00BC77AC"/>
    <w:rsid w:val="00BD03C9"/>
    <w:rsid w:val="00BD3687"/>
    <w:rsid w:val="00BD7ADE"/>
    <w:rsid w:val="00BE5E98"/>
    <w:rsid w:val="00C12763"/>
    <w:rsid w:val="00C251BA"/>
    <w:rsid w:val="00C25279"/>
    <w:rsid w:val="00C2749E"/>
    <w:rsid w:val="00C31B39"/>
    <w:rsid w:val="00C35AAE"/>
    <w:rsid w:val="00C363CB"/>
    <w:rsid w:val="00C36DC3"/>
    <w:rsid w:val="00C828A1"/>
    <w:rsid w:val="00C83281"/>
    <w:rsid w:val="00C856DD"/>
    <w:rsid w:val="00C91A97"/>
    <w:rsid w:val="00C91E6E"/>
    <w:rsid w:val="00C948C1"/>
    <w:rsid w:val="00C94CC4"/>
    <w:rsid w:val="00C953E7"/>
    <w:rsid w:val="00CA5AB8"/>
    <w:rsid w:val="00CB4839"/>
    <w:rsid w:val="00CD0FAE"/>
    <w:rsid w:val="00CD417F"/>
    <w:rsid w:val="00CD4D11"/>
    <w:rsid w:val="00CF50C1"/>
    <w:rsid w:val="00CF5B25"/>
    <w:rsid w:val="00CF6BE5"/>
    <w:rsid w:val="00CF6D12"/>
    <w:rsid w:val="00D06D01"/>
    <w:rsid w:val="00D132C3"/>
    <w:rsid w:val="00D22E77"/>
    <w:rsid w:val="00D24A67"/>
    <w:rsid w:val="00D2501F"/>
    <w:rsid w:val="00D458C7"/>
    <w:rsid w:val="00D52D4B"/>
    <w:rsid w:val="00D53A60"/>
    <w:rsid w:val="00D551D1"/>
    <w:rsid w:val="00D64968"/>
    <w:rsid w:val="00D76DC9"/>
    <w:rsid w:val="00D77351"/>
    <w:rsid w:val="00D810C5"/>
    <w:rsid w:val="00D82BBE"/>
    <w:rsid w:val="00D84D03"/>
    <w:rsid w:val="00D91E03"/>
    <w:rsid w:val="00DA362A"/>
    <w:rsid w:val="00DA4B08"/>
    <w:rsid w:val="00DA65A8"/>
    <w:rsid w:val="00DB597A"/>
    <w:rsid w:val="00DF4BB6"/>
    <w:rsid w:val="00E04A5D"/>
    <w:rsid w:val="00E061A1"/>
    <w:rsid w:val="00E11DA8"/>
    <w:rsid w:val="00E1202F"/>
    <w:rsid w:val="00E12DF9"/>
    <w:rsid w:val="00E1445D"/>
    <w:rsid w:val="00E144CE"/>
    <w:rsid w:val="00E22A5C"/>
    <w:rsid w:val="00E24CEC"/>
    <w:rsid w:val="00E26A3C"/>
    <w:rsid w:val="00E26B0A"/>
    <w:rsid w:val="00E37E56"/>
    <w:rsid w:val="00E42524"/>
    <w:rsid w:val="00E44265"/>
    <w:rsid w:val="00E73580"/>
    <w:rsid w:val="00E76663"/>
    <w:rsid w:val="00E81467"/>
    <w:rsid w:val="00E83EB9"/>
    <w:rsid w:val="00E85937"/>
    <w:rsid w:val="00E85FD8"/>
    <w:rsid w:val="00E909E9"/>
    <w:rsid w:val="00E95EE9"/>
    <w:rsid w:val="00E97F71"/>
    <w:rsid w:val="00EA77A6"/>
    <w:rsid w:val="00EA77E2"/>
    <w:rsid w:val="00EB69A8"/>
    <w:rsid w:val="00EB6EC8"/>
    <w:rsid w:val="00EC1CC7"/>
    <w:rsid w:val="00EC3247"/>
    <w:rsid w:val="00ED1A83"/>
    <w:rsid w:val="00ED1E6A"/>
    <w:rsid w:val="00EE201F"/>
    <w:rsid w:val="00EE4003"/>
    <w:rsid w:val="00F051E5"/>
    <w:rsid w:val="00F06F17"/>
    <w:rsid w:val="00F120E5"/>
    <w:rsid w:val="00F2423E"/>
    <w:rsid w:val="00F24ED6"/>
    <w:rsid w:val="00F3108F"/>
    <w:rsid w:val="00F319B5"/>
    <w:rsid w:val="00F462D5"/>
    <w:rsid w:val="00F50E4F"/>
    <w:rsid w:val="00F545DD"/>
    <w:rsid w:val="00F84AE2"/>
    <w:rsid w:val="00F97B3B"/>
    <w:rsid w:val="00FA4253"/>
    <w:rsid w:val="00FA5866"/>
    <w:rsid w:val="00FB325E"/>
    <w:rsid w:val="00FB746E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3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3C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57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5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3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3C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57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5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EF76-E0CE-494B-8D3C-269C5287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刘昱阳</dc:creator>
  <cp:lastModifiedBy>刘昱阳</cp:lastModifiedBy>
  <cp:revision>3</cp:revision>
  <cp:lastPrinted>2021-06-17T07:52:00Z</cp:lastPrinted>
  <dcterms:created xsi:type="dcterms:W3CDTF">2021-06-11T03:17:00Z</dcterms:created>
  <dcterms:modified xsi:type="dcterms:W3CDTF">2021-06-21T09:27:00Z</dcterms:modified>
</cp:coreProperties>
</file>